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6082E" w14:textId="43050EAB" w:rsidR="00C13A2D" w:rsidRPr="00995D5C" w:rsidRDefault="00C13A2D" w:rsidP="00DA4BA1">
      <w:pPr>
        <w:ind w:left="142"/>
        <w:jc w:val="right"/>
        <w:rPr>
          <w:rFonts w:ascii="Gill Sans MT" w:hAnsi="Gill Sans MT"/>
          <w:b/>
        </w:rPr>
      </w:pPr>
    </w:p>
    <w:p w14:paraId="49649AF0" w14:textId="6488CB5A" w:rsidR="009D5906" w:rsidRDefault="009D5906" w:rsidP="00DA4BA1">
      <w:pPr>
        <w:ind w:left="142"/>
      </w:pPr>
    </w:p>
    <w:p w14:paraId="3398B4F1" w14:textId="73D6C727" w:rsidR="009D5906" w:rsidRDefault="009D5906" w:rsidP="00DA4BA1">
      <w:pPr>
        <w:ind w:left="142"/>
      </w:pPr>
    </w:p>
    <w:p w14:paraId="04624D88" w14:textId="3D496A40" w:rsidR="009D5906" w:rsidRDefault="00DA4BA1" w:rsidP="00DA4BA1">
      <w:pPr>
        <w:tabs>
          <w:tab w:val="left" w:pos="7395"/>
        </w:tabs>
        <w:ind w:left="142"/>
      </w:pPr>
      <w:r>
        <w:tab/>
      </w:r>
    </w:p>
    <w:p w14:paraId="4A4514ED" w14:textId="2D60B181" w:rsidR="009D5906" w:rsidRDefault="009D5906" w:rsidP="00DA4BA1">
      <w:pPr>
        <w:ind w:left="142"/>
      </w:pPr>
    </w:p>
    <w:p w14:paraId="57409C9E" w14:textId="517995DD" w:rsidR="009D5906" w:rsidRDefault="0041595E" w:rsidP="0041595E">
      <w:pPr>
        <w:tabs>
          <w:tab w:val="left" w:pos="9240"/>
        </w:tabs>
        <w:ind w:left="142"/>
      </w:pPr>
      <w:r>
        <w:tab/>
      </w:r>
    </w:p>
    <w:p w14:paraId="64C52F0A" w14:textId="1B1A5BFC" w:rsidR="009D5906" w:rsidRDefault="00A730FD" w:rsidP="00DA4BA1">
      <w:pPr>
        <w:ind w:left="142"/>
      </w:pPr>
      <w:r>
        <w:rPr>
          <w:rFonts w:ascii="Gill Sans MT" w:hAnsi="Gill Sans MT" w:cs="Arial"/>
          <w:b/>
          <w:noProof/>
          <w:sz w:val="36"/>
          <w:szCs w:val="36"/>
          <w:lang w:eastAsia="en-GB"/>
        </w:rPr>
        <w:drawing>
          <wp:anchor distT="0" distB="0" distL="114300" distR="114300" simplePos="0" relativeHeight="251659264" behindDoc="1" locked="1" layoutInCell="1" allowOverlap="1" wp14:anchorId="59E3939A" wp14:editId="77C6D957">
            <wp:simplePos x="0" y="0"/>
            <wp:positionH relativeFrom="margin">
              <wp:posOffset>-371475</wp:posOffset>
            </wp:positionH>
            <wp:positionV relativeFrom="margin">
              <wp:posOffset>-360045</wp:posOffset>
            </wp:positionV>
            <wp:extent cx="7390765" cy="10447020"/>
            <wp:effectExtent l="0" t="0" r="635" b="5080"/>
            <wp:wrapNone/>
            <wp:docPr id="2031057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57339" name="Picture 2031057339"/>
                    <pic:cNvPicPr/>
                  </pic:nvPicPr>
                  <pic:blipFill>
                    <a:blip r:embed="rId8">
                      <a:extLst>
                        <a:ext uri="{28A0092B-C50C-407E-A947-70E740481C1C}">
                          <a14:useLocalDpi xmlns:a14="http://schemas.microsoft.com/office/drawing/2010/main" val="0"/>
                        </a:ext>
                      </a:extLst>
                    </a:blip>
                    <a:stretch>
                      <a:fillRect/>
                    </a:stretch>
                  </pic:blipFill>
                  <pic:spPr>
                    <a:xfrm>
                      <a:off x="0" y="0"/>
                      <a:ext cx="7390765" cy="10447020"/>
                    </a:xfrm>
                    <a:prstGeom prst="rect">
                      <a:avLst/>
                    </a:prstGeom>
                  </pic:spPr>
                </pic:pic>
              </a:graphicData>
            </a:graphic>
            <wp14:sizeRelH relativeFrom="margin">
              <wp14:pctWidth>0</wp14:pctWidth>
            </wp14:sizeRelH>
            <wp14:sizeRelV relativeFrom="margin">
              <wp14:pctHeight>0</wp14:pctHeight>
            </wp14:sizeRelV>
          </wp:anchor>
        </w:drawing>
      </w:r>
    </w:p>
    <w:p w14:paraId="7BAA8412" w14:textId="19287CC2" w:rsidR="009D5906" w:rsidRDefault="009D5906" w:rsidP="00DA4BA1">
      <w:pPr>
        <w:ind w:left="142"/>
      </w:pPr>
    </w:p>
    <w:p w14:paraId="5799A6E4" w14:textId="6D6D03C9" w:rsidR="009D5906" w:rsidRDefault="009D5906" w:rsidP="00DA4BA1">
      <w:pPr>
        <w:ind w:left="142"/>
      </w:pPr>
    </w:p>
    <w:p w14:paraId="3CA45883" w14:textId="0429074A" w:rsidR="00332706" w:rsidRDefault="00332706" w:rsidP="00DA4BA1">
      <w:pPr>
        <w:ind w:left="142"/>
      </w:pPr>
    </w:p>
    <w:p w14:paraId="07E471B6" w14:textId="341CB142" w:rsidR="00C13A2D" w:rsidRDefault="00C13A2D" w:rsidP="00DA4BA1">
      <w:pPr>
        <w:ind w:left="142"/>
      </w:pPr>
    </w:p>
    <w:p w14:paraId="61EAF79B" w14:textId="2565043E" w:rsidR="00C13A2D" w:rsidRDefault="00C13A2D" w:rsidP="00DA4BA1">
      <w:pPr>
        <w:ind w:left="142"/>
      </w:pPr>
    </w:p>
    <w:p w14:paraId="66EC10D0" w14:textId="77777777" w:rsidR="00A730FD" w:rsidRDefault="00A730FD" w:rsidP="00A730FD">
      <w:pPr>
        <w:autoSpaceDE w:val="0"/>
        <w:autoSpaceDN w:val="0"/>
        <w:adjustRightInd w:val="0"/>
      </w:pPr>
    </w:p>
    <w:p w14:paraId="0E29E0C2" w14:textId="5D478E1D" w:rsidR="00353AF5" w:rsidRPr="00A730FD" w:rsidRDefault="00A730FD" w:rsidP="00A730FD">
      <w:pPr>
        <w:autoSpaceDE w:val="0"/>
        <w:autoSpaceDN w:val="0"/>
        <w:adjustRightInd w:val="0"/>
        <w:rPr>
          <w:rFonts w:ascii="Gill Sans MT" w:hAnsi="Gill Sans MT" w:cs="Arial"/>
          <w:b/>
          <w:bCs/>
          <w:color w:val="000000"/>
        </w:rPr>
      </w:pPr>
      <w:r>
        <w:rPr>
          <w:rFonts w:ascii="Gill Sans MT" w:hAnsi="Gill Sans MT" w:cs="Arial"/>
          <w:b/>
          <w:noProof/>
          <w:sz w:val="36"/>
          <w:szCs w:val="36"/>
          <w:lang w:eastAsia="en-GB"/>
        </w:rPr>
        <mc:AlternateContent>
          <mc:Choice Requires="wps">
            <w:drawing>
              <wp:anchor distT="0" distB="0" distL="114300" distR="114300" simplePos="0" relativeHeight="251661312" behindDoc="0" locked="0" layoutInCell="1" allowOverlap="1" wp14:anchorId="522E9575" wp14:editId="470F98DD">
                <wp:simplePos x="0" y="0"/>
                <wp:positionH relativeFrom="column">
                  <wp:posOffset>342900</wp:posOffset>
                </wp:positionH>
                <wp:positionV relativeFrom="paragraph">
                  <wp:posOffset>3029585</wp:posOffset>
                </wp:positionV>
                <wp:extent cx="6081486" cy="2066925"/>
                <wp:effectExtent l="0" t="0" r="0" b="0"/>
                <wp:wrapNone/>
                <wp:docPr id="1406627402" name="Text Box 3"/>
                <wp:cNvGraphicFramePr/>
                <a:graphic xmlns:a="http://schemas.openxmlformats.org/drawingml/2006/main">
                  <a:graphicData uri="http://schemas.microsoft.com/office/word/2010/wordprocessingShape">
                    <wps:wsp>
                      <wps:cNvSpPr txBox="1"/>
                      <wps:spPr>
                        <a:xfrm>
                          <a:off x="0" y="0"/>
                          <a:ext cx="6081486" cy="2066925"/>
                        </a:xfrm>
                        <a:prstGeom prst="rect">
                          <a:avLst/>
                        </a:prstGeom>
                        <a:noFill/>
                        <a:ln w="6350">
                          <a:noFill/>
                        </a:ln>
                      </wps:spPr>
                      <wps:txbx>
                        <w:txbxContent>
                          <w:p w14:paraId="4A4FCE9A" w14:textId="0A21C959" w:rsidR="00A730FD" w:rsidRPr="00C52F04" w:rsidRDefault="00A730FD" w:rsidP="00A730FD">
                            <w:pPr>
                              <w:jc w:val="center"/>
                              <w:rPr>
                                <w:rFonts w:ascii="Segoe UI Semibold" w:eastAsia="Calibri" w:hAnsi="Segoe UI Semibold" w:cs="Segoe UI Semibold"/>
                                <w:b/>
                                <w:bCs/>
                                <w:color w:val="FFFFFF" w:themeColor="background1"/>
                                <w:sz w:val="72"/>
                                <w:szCs w:val="72"/>
                              </w:rPr>
                            </w:pPr>
                            <w:r>
                              <w:rPr>
                                <w:rFonts w:ascii="Segoe UI Semibold" w:eastAsia="Calibri" w:hAnsi="Segoe UI Semibold" w:cs="Segoe UI Semibold"/>
                                <w:b/>
                                <w:bCs/>
                                <w:color w:val="FFFFFF" w:themeColor="background1"/>
                                <w:sz w:val="72"/>
                                <w:szCs w:val="72"/>
                              </w:rPr>
                              <w:t>LIBRARY HUBS STOCK ACQUISITION AND MANAGEMENT</w:t>
                            </w:r>
                          </w:p>
                          <w:p w14:paraId="42194835" w14:textId="1D23D7E3" w:rsidR="00A730FD" w:rsidRPr="00C52F04" w:rsidRDefault="00A730FD" w:rsidP="00A730FD">
                            <w:pPr>
                              <w:rPr>
                                <w:rFonts w:ascii="Segoe UI" w:hAnsi="Segoe UI" w:cs="Segoe UI"/>
                                <w:color w:val="FFFFFF" w:themeColor="background1"/>
                                <w:sz w:val="52"/>
                                <w:szCs w:val="52"/>
                              </w:rPr>
                            </w:pPr>
                            <w:r>
                              <w:rPr>
                                <w:rFonts w:ascii="Segoe UI" w:eastAsia="Calibri" w:hAnsi="Segoe UI" w:cs="Segoe UI"/>
                                <w:color w:val="FFFFFF" w:themeColor="background1"/>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2E9575" id="_x0000_t202" coordsize="21600,21600" o:spt="202" path="m,l,21600r21600,l21600,xe">
                <v:stroke joinstyle="miter"/>
                <v:path gradientshapeok="t" o:connecttype="rect"/>
              </v:shapetype>
              <v:shape id="Text Box 3" o:spid="_x0000_s1026" type="#_x0000_t202" style="position:absolute;margin-left:27pt;margin-top:238.55pt;width:478.85pt;height:162.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" filled="f" stroked="f" strokeweight=".5pt">
                <v:textbox>
                  <w:txbxContent>
                    <w:p w14:paraId="4A4FCE9A" w14:textId="0A21C959" w:rsidR="00A730FD" w:rsidRPr="00C52F04" w:rsidRDefault="00A730FD" w:rsidP="00A730FD">
                      <w:pPr>
                        <w:jc w:val="center"/>
                        <w:rPr>
                          <w:rFonts w:ascii="Segoe UI Semibold" w:eastAsia="Calibri" w:hAnsi="Segoe UI Semibold" w:cs="Segoe UI Semibold"/>
                          <w:b/>
                          <w:bCs/>
                          <w:color w:val="FFFFFF" w:themeColor="background1"/>
                          <w:sz w:val="72"/>
                          <w:szCs w:val="72"/>
                        </w:rPr>
                      </w:pPr>
                      <w:r>
                        <w:rPr>
                          <w:rFonts w:ascii="Segoe UI Semibold" w:eastAsia="Calibri" w:hAnsi="Segoe UI Semibold" w:cs="Segoe UI Semibold"/>
                          <w:b/>
                          <w:bCs/>
                          <w:color w:val="FFFFFF" w:themeColor="background1"/>
                          <w:sz w:val="72"/>
                          <w:szCs w:val="72"/>
                        </w:rPr>
                        <w:t>LIBRARY HUBS STOCK ACQUISITION AND MANAGEMENT</w:t>
                      </w:r>
                    </w:p>
                    <w:p w14:paraId="42194835" w14:textId="1D23D7E3" w:rsidR="00A730FD" w:rsidRPr="00C52F04" w:rsidRDefault="00A730FD" w:rsidP="00A730FD">
                      <w:pPr>
                        <w:rPr>
                          <w:rFonts w:ascii="Segoe UI" w:hAnsi="Segoe UI" w:cs="Segoe UI"/>
                          <w:color w:val="FFFFFF" w:themeColor="background1"/>
                          <w:sz w:val="52"/>
                          <w:szCs w:val="52"/>
                        </w:rPr>
                      </w:pPr>
                      <w:r>
                        <w:rPr>
                          <w:rFonts w:ascii="Segoe UI" w:eastAsia="Calibri" w:hAnsi="Segoe UI" w:cs="Segoe UI"/>
                          <w:color w:val="FFFFFF" w:themeColor="background1"/>
                          <w:sz w:val="52"/>
                          <w:szCs w:val="52"/>
                        </w:rPr>
                        <w:t xml:space="preserve"> </w:t>
                      </w:r>
                    </w:p>
                  </w:txbxContent>
                </v:textbox>
              </v:shape>
            </w:pict>
          </mc:Fallback>
        </mc:AlternateContent>
      </w:r>
      <w:r w:rsidR="00C13A2D">
        <w:br w:type="page"/>
      </w:r>
    </w:p>
    <w:p w14:paraId="77A03815" w14:textId="77777777" w:rsidR="00353AF5" w:rsidRDefault="00353AF5" w:rsidP="00A730FD">
      <w:pPr>
        <w:rPr>
          <w:rFonts w:ascii="Segoe UI" w:hAnsi="Segoe UI" w:cs="Segoe UI"/>
          <w:sz w:val="22"/>
          <w:szCs w:val="22"/>
        </w:rPr>
      </w:pPr>
    </w:p>
    <w:p w14:paraId="0701EB29" w14:textId="77777777" w:rsidR="00A730FD" w:rsidRPr="00A730FD" w:rsidRDefault="00A730FD" w:rsidP="00A730FD">
      <w:pPr>
        <w:rPr>
          <w:rFonts w:ascii="Segoe UI" w:hAnsi="Segoe UI" w:cs="Segoe UI"/>
          <w:sz w:val="22"/>
          <w:szCs w:val="22"/>
        </w:rPr>
      </w:pPr>
    </w:p>
    <w:p w14:paraId="58947404" w14:textId="77777777" w:rsidR="00353AF5" w:rsidRPr="00A730FD" w:rsidRDefault="00353AF5" w:rsidP="00A730FD">
      <w:pPr>
        <w:numPr>
          <w:ilvl w:val="0"/>
          <w:numId w:val="22"/>
        </w:numPr>
        <w:autoSpaceDE w:val="0"/>
        <w:autoSpaceDN w:val="0"/>
        <w:adjustRightInd w:val="0"/>
        <w:rPr>
          <w:rFonts w:ascii="Segoe UI" w:eastAsia="Arial" w:hAnsi="Segoe UI" w:cs="Segoe UI"/>
          <w:b/>
          <w:bCs/>
          <w:sz w:val="22"/>
          <w:szCs w:val="22"/>
          <w:lang w:eastAsia="en-GB"/>
        </w:rPr>
      </w:pPr>
      <w:r w:rsidRPr="00A730FD">
        <w:rPr>
          <w:rFonts w:ascii="Segoe UI" w:eastAsia="Arial" w:hAnsi="Segoe UI" w:cs="Segoe UI"/>
          <w:b/>
          <w:bCs/>
          <w:sz w:val="22"/>
          <w:szCs w:val="22"/>
          <w:lang w:eastAsia="en-GB"/>
        </w:rPr>
        <w:t xml:space="preserve">      PURPOSE</w:t>
      </w:r>
    </w:p>
    <w:p w14:paraId="523396FE" w14:textId="77777777" w:rsidR="00353AF5" w:rsidRPr="00A730FD" w:rsidRDefault="00353AF5" w:rsidP="00A730FD">
      <w:pPr>
        <w:autoSpaceDE w:val="0"/>
        <w:autoSpaceDN w:val="0"/>
        <w:adjustRightInd w:val="0"/>
        <w:ind w:left="720"/>
        <w:rPr>
          <w:rFonts w:ascii="Segoe UI" w:eastAsia="Arial" w:hAnsi="Segoe UI" w:cs="Segoe UI"/>
          <w:b/>
          <w:bCs/>
          <w:sz w:val="22"/>
          <w:szCs w:val="22"/>
          <w:lang w:eastAsia="en-GB"/>
        </w:rPr>
      </w:pPr>
    </w:p>
    <w:p w14:paraId="20346A70" w14:textId="26F4B4A4" w:rsidR="00353AF5" w:rsidRPr="00A730FD" w:rsidRDefault="00353AF5" w:rsidP="00A730FD">
      <w:pPr>
        <w:pStyle w:val="ListParagraph"/>
        <w:autoSpaceDE w:val="0"/>
        <w:autoSpaceDN w:val="0"/>
        <w:adjustRightInd w:val="0"/>
        <w:spacing w:after="0" w:line="240" w:lineRule="auto"/>
        <w:rPr>
          <w:rFonts w:ascii="Segoe UI" w:eastAsia="Arial" w:hAnsi="Segoe UI" w:cs="Segoe UI"/>
          <w:lang w:eastAsia="en-GB"/>
        </w:rPr>
      </w:pPr>
      <w:r w:rsidRPr="00A730FD">
        <w:rPr>
          <w:rFonts w:ascii="Segoe UI" w:hAnsi="Segoe UI" w:cs="Segoe UI"/>
          <w:color w:val="000000"/>
        </w:rPr>
        <w:t xml:space="preserve">This policy outlines the basis on which library resources for </w:t>
      </w:r>
      <w:r w:rsidR="00A730FD">
        <w:rPr>
          <w:rFonts w:ascii="Segoe UI" w:hAnsi="Segoe UI" w:cs="Segoe UI"/>
          <w:color w:val="000000"/>
        </w:rPr>
        <w:t>Ayrshire360</w:t>
      </w:r>
      <w:r w:rsidR="00851583" w:rsidRPr="00A730FD">
        <w:rPr>
          <w:rFonts w:ascii="Segoe UI" w:hAnsi="Segoe UI" w:cs="Segoe UI"/>
          <w:color w:val="000000"/>
        </w:rPr>
        <w:t xml:space="preserve"> </w:t>
      </w:r>
      <w:r w:rsidRPr="00A730FD">
        <w:rPr>
          <w:rFonts w:ascii="Segoe UI" w:hAnsi="Segoe UI" w:cs="Segoe UI"/>
          <w:color w:val="000000"/>
        </w:rPr>
        <w:t>Library Service are:</w:t>
      </w:r>
    </w:p>
    <w:p w14:paraId="15E40E33" w14:textId="77777777" w:rsidR="00353AF5" w:rsidRPr="00A730FD" w:rsidRDefault="00353AF5" w:rsidP="00A730FD">
      <w:pPr>
        <w:pStyle w:val="ListParagraph"/>
        <w:numPr>
          <w:ilvl w:val="0"/>
          <w:numId w:val="17"/>
        </w:numPr>
        <w:autoSpaceDE w:val="0"/>
        <w:autoSpaceDN w:val="0"/>
        <w:adjustRightInd w:val="0"/>
        <w:spacing w:after="0" w:line="240" w:lineRule="auto"/>
        <w:rPr>
          <w:rFonts w:ascii="Segoe UI" w:hAnsi="Segoe UI" w:cs="Segoe UI"/>
          <w:color w:val="000000"/>
        </w:rPr>
      </w:pPr>
      <w:r w:rsidRPr="00A730FD">
        <w:rPr>
          <w:rFonts w:ascii="Segoe UI" w:hAnsi="Segoe UI" w:cs="Segoe UI"/>
          <w:color w:val="000000"/>
        </w:rPr>
        <w:t xml:space="preserve">acquired </w:t>
      </w:r>
    </w:p>
    <w:p w14:paraId="69018740" w14:textId="77777777" w:rsidR="00353AF5" w:rsidRPr="00A730FD" w:rsidRDefault="00353AF5" w:rsidP="00A730FD">
      <w:pPr>
        <w:pStyle w:val="ListParagraph"/>
        <w:numPr>
          <w:ilvl w:val="0"/>
          <w:numId w:val="17"/>
        </w:numPr>
        <w:autoSpaceDE w:val="0"/>
        <w:autoSpaceDN w:val="0"/>
        <w:adjustRightInd w:val="0"/>
        <w:spacing w:after="0" w:line="240" w:lineRule="auto"/>
        <w:rPr>
          <w:rFonts w:ascii="Segoe UI" w:hAnsi="Segoe UI" w:cs="Segoe UI"/>
          <w:color w:val="000000"/>
        </w:rPr>
      </w:pPr>
      <w:r w:rsidRPr="00A730FD">
        <w:rPr>
          <w:rFonts w:ascii="Segoe UI" w:hAnsi="Segoe UI" w:cs="Segoe UI"/>
          <w:color w:val="000000"/>
        </w:rPr>
        <w:t xml:space="preserve">selected </w:t>
      </w:r>
    </w:p>
    <w:p w14:paraId="7AAEA273" w14:textId="77777777" w:rsidR="00353AF5" w:rsidRPr="00A730FD" w:rsidRDefault="00353AF5" w:rsidP="00A730FD">
      <w:pPr>
        <w:pStyle w:val="ListParagraph"/>
        <w:numPr>
          <w:ilvl w:val="0"/>
          <w:numId w:val="17"/>
        </w:numPr>
        <w:autoSpaceDE w:val="0"/>
        <w:autoSpaceDN w:val="0"/>
        <w:adjustRightInd w:val="0"/>
        <w:spacing w:after="0" w:line="240" w:lineRule="auto"/>
        <w:rPr>
          <w:rFonts w:ascii="Segoe UI" w:hAnsi="Segoe UI" w:cs="Segoe UI"/>
          <w:color w:val="000000"/>
        </w:rPr>
      </w:pPr>
      <w:r w:rsidRPr="00A730FD">
        <w:rPr>
          <w:rFonts w:ascii="Segoe UI" w:hAnsi="Segoe UI" w:cs="Segoe UI"/>
          <w:color w:val="000000"/>
        </w:rPr>
        <w:t xml:space="preserve">managed </w:t>
      </w:r>
    </w:p>
    <w:p w14:paraId="189B0DD1" w14:textId="77777777" w:rsidR="00353AF5" w:rsidRPr="00A730FD" w:rsidRDefault="00353AF5" w:rsidP="00A730FD">
      <w:pPr>
        <w:autoSpaceDE w:val="0"/>
        <w:autoSpaceDN w:val="0"/>
        <w:adjustRightInd w:val="0"/>
        <w:rPr>
          <w:rFonts w:ascii="Segoe UI" w:eastAsia="Arial" w:hAnsi="Segoe UI" w:cs="Segoe UI"/>
          <w:sz w:val="22"/>
          <w:szCs w:val="22"/>
          <w:lang w:eastAsia="en-GB"/>
        </w:rPr>
      </w:pPr>
    </w:p>
    <w:p w14:paraId="0F6DBE1B" w14:textId="62784A89" w:rsidR="00353AF5" w:rsidRPr="00A730FD" w:rsidRDefault="00353AF5" w:rsidP="00A730FD">
      <w:pPr>
        <w:pStyle w:val="ListParagraph"/>
        <w:autoSpaceDE w:val="0"/>
        <w:autoSpaceDN w:val="0"/>
        <w:adjustRightInd w:val="0"/>
        <w:spacing w:after="0" w:line="240" w:lineRule="auto"/>
        <w:rPr>
          <w:rFonts w:ascii="Segoe UI" w:eastAsia="Arial" w:hAnsi="Segoe UI" w:cs="Segoe UI"/>
          <w:lang w:eastAsia="en-GB"/>
        </w:rPr>
      </w:pPr>
      <w:r w:rsidRPr="00A730FD">
        <w:rPr>
          <w:rFonts w:ascii="Segoe UI" w:hAnsi="Segoe UI" w:cs="Segoe UI"/>
          <w:color w:val="000000"/>
        </w:rPr>
        <w:t xml:space="preserve">This policy supports </w:t>
      </w:r>
      <w:r w:rsidR="00A730FD">
        <w:rPr>
          <w:rFonts w:ascii="Segoe UI" w:hAnsi="Segoe UI" w:cs="Segoe UI"/>
          <w:color w:val="000000"/>
        </w:rPr>
        <w:t>the Trust’s</w:t>
      </w:r>
      <w:r w:rsidR="00851583" w:rsidRPr="00A730FD">
        <w:rPr>
          <w:rFonts w:ascii="Segoe UI" w:hAnsi="Segoe UI" w:cs="Segoe UI"/>
          <w:color w:val="000000"/>
        </w:rPr>
        <w:t xml:space="preserve"> </w:t>
      </w:r>
      <w:r w:rsidRPr="00A730FD">
        <w:rPr>
          <w:rFonts w:ascii="Segoe UI" w:hAnsi="Segoe UI" w:cs="Segoe UI"/>
          <w:color w:val="000000"/>
        </w:rPr>
        <w:t xml:space="preserve">Library Service in: </w:t>
      </w:r>
    </w:p>
    <w:p w14:paraId="0022C79D" w14:textId="77777777" w:rsidR="00353AF5" w:rsidRPr="00A730FD" w:rsidRDefault="00353AF5" w:rsidP="00A730FD">
      <w:pPr>
        <w:pStyle w:val="ListParagraph"/>
        <w:numPr>
          <w:ilvl w:val="0"/>
          <w:numId w:val="18"/>
        </w:numPr>
        <w:autoSpaceDE w:val="0"/>
        <w:autoSpaceDN w:val="0"/>
        <w:adjustRightInd w:val="0"/>
        <w:spacing w:after="0" w:line="240" w:lineRule="auto"/>
        <w:rPr>
          <w:rFonts w:ascii="Segoe UI" w:hAnsi="Segoe UI" w:cs="Segoe UI"/>
          <w:color w:val="000000"/>
        </w:rPr>
      </w:pPr>
      <w:r w:rsidRPr="00A730FD">
        <w:rPr>
          <w:rFonts w:ascii="Segoe UI" w:hAnsi="Segoe UI" w:cs="Segoe UI"/>
          <w:color w:val="000000"/>
        </w:rPr>
        <w:t xml:space="preserve">ensuring access to reading, learning, and cultural opportunities for all </w:t>
      </w:r>
    </w:p>
    <w:p w14:paraId="51506F2E" w14:textId="77777777" w:rsidR="00353AF5" w:rsidRPr="00A730FD" w:rsidRDefault="00353AF5" w:rsidP="00A730FD">
      <w:pPr>
        <w:pStyle w:val="ListParagraph"/>
        <w:numPr>
          <w:ilvl w:val="0"/>
          <w:numId w:val="18"/>
        </w:numPr>
        <w:autoSpaceDE w:val="0"/>
        <w:autoSpaceDN w:val="0"/>
        <w:adjustRightInd w:val="0"/>
        <w:spacing w:after="0" w:line="240" w:lineRule="auto"/>
        <w:rPr>
          <w:rFonts w:ascii="Segoe UI" w:hAnsi="Segoe UI" w:cs="Segoe UI"/>
          <w:color w:val="000000"/>
        </w:rPr>
      </w:pPr>
      <w:r w:rsidRPr="00A730FD">
        <w:rPr>
          <w:rFonts w:ascii="Segoe UI" w:hAnsi="Segoe UI" w:cs="Segoe UI"/>
          <w:color w:val="000000"/>
        </w:rPr>
        <w:t xml:space="preserve">promoting reading, literacy and learning, and the love of books </w:t>
      </w:r>
    </w:p>
    <w:p w14:paraId="15C62ACE" w14:textId="57DBA759" w:rsidR="00353AF5" w:rsidRPr="00A730FD" w:rsidRDefault="00353AF5" w:rsidP="00A730FD">
      <w:pPr>
        <w:pStyle w:val="ListParagraph"/>
        <w:numPr>
          <w:ilvl w:val="0"/>
          <w:numId w:val="18"/>
        </w:numPr>
        <w:autoSpaceDE w:val="0"/>
        <w:autoSpaceDN w:val="0"/>
        <w:adjustRightInd w:val="0"/>
        <w:spacing w:after="0" w:line="240" w:lineRule="auto"/>
        <w:rPr>
          <w:rFonts w:ascii="Segoe UI" w:hAnsi="Segoe UI" w:cs="Segoe UI"/>
          <w:color w:val="000000"/>
        </w:rPr>
      </w:pPr>
      <w:r w:rsidRPr="00A730FD">
        <w:rPr>
          <w:rFonts w:ascii="Segoe UI" w:hAnsi="Segoe UI" w:cs="Segoe UI"/>
          <w:color w:val="000000"/>
        </w:rPr>
        <w:t xml:space="preserve">promoting digital inclusion by providing access to digital services </w:t>
      </w:r>
      <w:r w:rsidR="00CC1E9A" w:rsidRPr="00A730FD">
        <w:rPr>
          <w:rFonts w:ascii="Segoe UI" w:hAnsi="Segoe UI" w:cs="Segoe UI"/>
          <w:color w:val="000000"/>
        </w:rPr>
        <w:t>including digital books and access to digital suites</w:t>
      </w:r>
    </w:p>
    <w:p w14:paraId="6E64E2B2" w14:textId="77777777" w:rsidR="00353AF5" w:rsidRPr="00A730FD" w:rsidRDefault="00353AF5" w:rsidP="00A730FD">
      <w:pPr>
        <w:pStyle w:val="ListParagraph"/>
        <w:numPr>
          <w:ilvl w:val="0"/>
          <w:numId w:val="18"/>
        </w:numPr>
        <w:autoSpaceDE w:val="0"/>
        <w:autoSpaceDN w:val="0"/>
        <w:adjustRightInd w:val="0"/>
        <w:spacing w:after="0" w:line="240" w:lineRule="auto"/>
        <w:rPr>
          <w:rFonts w:ascii="Segoe UI" w:hAnsi="Segoe UI" w:cs="Segoe UI"/>
          <w:color w:val="000000"/>
        </w:rPr>
      </w:pPr>
      <w:r w:rsidRPr="00A730FD">
        <w:rPr>
          <w:rFonts w:ascii="Segoe UI" w:hAnsi="Segoe UI" w:cs="Segoe UI"/>
          <w:color w:val="000000"/>
        </w:rPr>
        <w:t xml:space="preserve">promoting economic wellbeing by providing free access to resources </w:t>
      </w:r>
    </w:p>
    <w:p w14:paraId="2F59B9E8" w14:textId="77777777" w:rsidR="00353AF5" w:rsidRPr="00A730FD" w:rsidRDefault="00353AF5" w:rsidP="00A730FD">
      <w:pPr>
        <w:pStyle w:val="ListParagraph"/>
        <w:numPr>
          <w:ilvl w:val="0"/>
          <w:numId w:val="18"/>
        </w:numPr>
        <w:autoSpaceDE w:val="0"/>
        <w:autoSpaceDN w:val="0"/>
        <w:adjustRightInd w:val="0"/>
        <w:spacing w:after="0" w:line="240" w:lineRule="auto"/>
        <w:rPr>
          <w:rFonts w:ascii="Segoe UI" w:hAnsi="Segoe UI" w:cs="Segoe UI"/>
          <w:color w:val="000000"/>
        </w:rPr>
      </w:pPr>
      <w:r w:rsidRPr="00A730FD">
        <w:rPr>
          <w:rFonts w:ascii="Segoe UI" w:hAnsi="Segoe UI" w:cs="Segoe UI"/>
          <w:color w:val="000000"/>
        </w:rPr>
        <w:t xml:space="preserve">providing local opportunities for culture and creativity to flourish within East Ayrshire’s communities </w:t>
      </w:r>
    </w:p>
    <w:p w14:paraId="203DBAD9" w14:textId="77777777" w:rsidR="00353AF5" w:rsidRPr="00A730FD" w:rsidRDefault="00353AF5" w:rsidP="00A730FD">
      <w:pPr>
        <w:pStyle w:val="ListParagraph"/>
        <w:numPr>
          <w:ilvl w:val="0"/>
          <w:numId w:val="18"/>
        </w:numPr>
        <w:autoSpaceDE w:val="0"/>
        <w:autoSpaceDN w:val="0"/>
        <w:adjustRightInd w:val="0"/>
        <w:spacing w:after="0" w:line="240" w:lineRule="auto"/>
        <w:rPr>
          <w:rFonts w:ascii="Segoe UI" w:hAnsi="Segoe UI" w:cs="Segoe UI"/>
          <w:color w:val="000000"/>
        </w:rPr>
      </w:pPr>
      <w:r w:rsidRPr="00A730FD">
        <w:rPr>
          <w:rFonts w:ascii="Segoe UI" w:hAnsi="Segoe UI" w:cs="Segoe UI"/>
          <w:color w:val="000000"/>
        </w:rPr>
        <w:t xml:space="preserve">ensuring provision of excellent public services by offering access to a range of accurate, balanced, and current information in all appropriate formats. </w:t>
      </w:r>
    </w:p>
    <w:p w14:paraId="7B35C7D5" w14:textId="77777777" w:rsidR="00353AF5" w:rsidRPr="00A730FD" w:rsidRDefault="00353AF5" w:rsidP="00A730FD">
      <w:pPr>
        <w:rPr>
          <w:rFonts w:ascii="Segoe UI" w:hAnsi="Segoe UI" w:cs="Segoe UI"/>
          <w:color w:val="000000"/>
          <w:sz w:val="22"/>
          <w:szCs w:val="22"/>
        </w:rPr>
      </w:pPr>
    </w:p>
    <w:p w14:paraId="7F0829AE" w14:textId="6FA72922" w:rsidR="00851583" w:rsidRDefault="00353AF5" w:rsidP="00A730FD">
      <w:pPr>
        <w:pStyle w:val="ListParagraph"/>
        <w:autoSpaceDE w:val="0"/>
        <w:autoSpaceDN w:val="0"/>
        <w:adjustRightInd w:val="0"/>
        <w:spacing w:after="0" w:line="240" w:lineRule="auto"/>
        <w:rPr>
          <w:rFonts w:ascii="Segoe UI" w:hAnsi="Segoe UI" w:cs="Segoe UI"/>
          <w:color w:val="000000"/>
        </w:rPr>
      </w:pPr>
      <w:r w:rsidRPr="00A730FD">
        <w:rPr>
          <w:rFonts w:ascii="Segoe UI" w:hAnsi="Segoe UI" w:cs="Segoe UI"/>
          <w:color w:val="000000"/>
        </w:rPr>
        <w:t>Throughout this policy, the term ‘stock’ is used to refer to books, newspapers, magazines and other electronic resources.</w:t>
      </w:r>
    </w:p>
    <w:p w14:paraId="1E44FC9A" w14:textId="77777777" w:rsidR="00A730FD" w:rsidRPr="00A730FD" w:rsidRDefault="00A730FD" w:rsidP="00A730FD">
      <w:pPr>
        <w:pStyle w:val="ListParagraph"/>
        <w:autoSpaceDE w:val="0"/>
        <w:autoSpaceDN w:val="0"/>
        <w:adjustRightInd w:val="0"/>
        <w:spacing w:after="0" w:line="240" w:lineRule="auto"/>
        <w:rPr>
          <w:rFonts w:ascii="Segoe UI" w:eastAsia="Arial" w:hAnsi="Segoe UI" w:cs="Segoe UI"/>
          <w:lang w:eastAsia="en-GB"/>
        </w:rPr>
      </w:pPr>
    </w:p>
    <w:p w14:paraId="488EE8E8" w14:textId="46DB3FFE" w:rsidR="00353AF5" w:rsidRPr="00A730FD" w:rsidRDefault="00353AF5" w:rsidP="00A730FD">
      <w:pPr>
        <w:pStyle w:val="ListParagraph"/>
        <w:numPr>
          <w:ilvl w:val="0"/>
          <w:numId w:val="22"/>
        </w:numPr>
        <w:spacing w:after="0" w:line="240" w:lineRule="auto"/>
        <w:rPr>
          <w:rFonts w:ascii="Segoe UI" w:hAnsi="Segoe UI" w:cs="Segoe UI"/>
          <w:b/>
          <w:bCs/>
          <w:color w:val="000000"/>
        </w:rPr>
      </w:pPr>
      <w:r w:rsidRPr="00A730FD">
        <w:rPr>
          <w:rFonts w:ascii="Segoe UI" w:hAnsi="Segoe UI" w:cs="Segoe UI"/>
          <w:b/>
          <w:bCs/>
          <w:color w:val="000000"/>
        </w:rPr>
        <w:t xml:space="preserve">Core Principles </w:t>
      </w:r>
    </w:p>
    <w:p w14:paraId="2D89F46F" w14:textId="77777777" w:rsidR="00353AF5" w:rsidRPr="00A730FD" w:rsidRDefault="00353AF5" w:rsidP="00A730FD">
      <w:pPr>
        <w:pStyle w:val="ListParagraph"/>
        <w:spacing w:after="0" w:line="240" w:lineRule="auto"/>
        <w:ind w:left="0"/>
        <w:rPr>
          <w:rFonts w:ascii="Segoe UI" w:hAnsi="Segoe UI" w:cs="Segoe UI"/>
          <w:color w:val="000000"/>
        </w:rPr>
      </w:pPr>
    </w:p>
    <w:p w14:paraId="20730C3C" w14:textId="6D088A1A" w:rsidR="00353AF5" w:rsidRPr="00A730FD" w:rsidRDefault="00A730FD" w:rsidP="00A730FD">
      <w:pPr>
        <w:autoSpaceDE w:val="0"/>
        <w:autoSpaceDN w:val="0"/>
        <w:adjustRightInd w:val="0"/>
        <w:ind w:firstLine="720"/>
        <w:rPr>
          <w:rFonts w:ascii="Segoe UI" w:hAnsi="Segoe UI" w:cs="Segoe UI"/>
          <w:color w:val="000000"/>
          <w:sz w:val="22"/>
          <w:szCs w:val="22"/>
        </w:rPr>
      </w:pPr>
      <w:r>
        <w:rPr>
          <w:rFonts w:ascii="Segoe UI" w:hAnsi="Segoe UI" w:cs="Segoe UI"/>
          <w:color w:val="000000"/>
          <w:sz w:val="22"/>
          <w:szCs w:val="22"/>
        </w:rPr>
        <w:t xml:space="preserve">The </w:t>
      </w:r>
      <w:r w:rsidR="00851583" w:rsidRPr="00A730FD">
        <w:rPr>
          <w:rFonts w:ascii="Segoe UI" w:hAnsi="Segoe UI" w:cs="Segoe UI"/>
          <w:color w:val="000000"/>
          <w:sz w:val="22"/>
          <w:szCs w:val="22"/>
        </w:rPr>
        <w:t xml:space="preserve">Trust </w:t>
      </w:r>
      <w:r w:rsidR="00353AF5" w:rsidRPr="00A730FD">
        <w:rPr>
          <w:rFonts w:ascii="Segoe UI" w:hAnsi="Segoe UI" w:cs="Segoe UI"/>
          <w:color w:val="000000"/>
          <w:sz w:val="22"/>
          <w:szCs w:val="22"/>
        </w:rPr>
        <w:t xml:space="preserve">Library Service aims to: </w:t>
      </w:r>
    </w:p>
    <w:p w14:paraId="78A91F54" w14:textId="77777777" w:rsidR="00353AF5" w:rsidRPr="00A730FD" w:rsidRDefault="00353AF5" w:rsidP="00A730FD">
      <w:pPr>
        <w:pStyle w:val="ListParagraph"/>
        <w:numPr>
          <w:ilvl w:val="0"/>
          <w:numId w:val="19"/>
        </w:numPr>
        <w:autoSpaceDE w:val="0"/>
        <w:autoSpaceDN w:val="0"/>
        <w:adjustRightInd w:val="0"/>
        <w:spacing w:after="0" w:line="240" w:lineRule="auto"/>
        <w:rPr>
          <w:rFonts w:ascii="Segoe UI" w:hAnsi="Segoe UI" w:cs="Segoe UI"/>
          <w:color w:val="000000"/>
        </w:rPr>
      </w:pPr>
      <w:r w:rsidRPr="00A730FD">
        <w:rPr>
          <w:rFonts w:ascii="Segoe UI" w:hAnsi="Segoe UI" w:cs="Segoe UI"/>
          <w:color w:val="000000"/>
        </w:rPr>
        <w:t xml:space="preserve">provide a sufficient range of stock </w:t>
      </w:r>
      <w:proofErr w:type="gramStart"/>
      <w:r w:rsidRPr="00A730FD">
        <w:rPr>
          <w:rFonts w:ascii="Segoe UI" w:hAnsi="Segoe UI" w:cs="Segoe UI"/>
          <w:color w:val="000000"/>
        </w:rPr>
        <w:t>in order to</w:t>
      </w:r>
      <w:proofErr w:type="gramEnd"/>
      <w:r w:rsidRPr="00A730FD">
        <w:rPr>
          <w:rFonts w:ascii="Segoe UI" w:hAnsi="Segoe UI" w:cs="Segoe UI"/>
          <w:color w:val="000000"/>
        </w:rPr>
        <w:t xml:space="preserve"> meet learning, leisure, culture and wellbeing needs in a variety of formats (print, large print, audio, electronic) </w:t>
      </w:r>
    </w:p>
    <w:p w14:paraId="0B23C8F0" w14:textId="58F3FD35" w:rsidR="00353AF5" w:rsidRPr="00A730FD" w:rsidRDefault="00353AF5" w:rsidP="00A730FD">
      <w:pPr>
        <w:pStyle w:val="ListParagraph"/>
        <w:numPr>
          <w:ilvl w:val="0"/>
          <w:numId w:val="19"/>
        </w:numPr>
        <w:autoSpaceDE w:val="0"/>
        <w:autoSpaceDN w:val="0"/>
        <w:adjustRightInd w:val="0"/>
        <w:spacing w:after="0" w:line="240" w:lineRule="auto"/>
        <w:rPr>
          <w:rFonts w:ascii="Segoe UI" w:hAnsi="Segoe UI" w:cs="Segoe UI"/>
          <w:color w:val="000000"/>
        </w:rPr>
      </w:pPr>
      <w:r w:rsidRPr="00A730FD">
        <w:rPr>
          <w:rFonts w:ascii="Segoe UI" w:hAnsi="Segoe UI" w:cs="Segoe UI"/>
          <w:color w:val="000000"/>
        </w:rPr>
        <w:t xml:space="preserve">deliver free access to materials and to keep stock-related costs (e.g. fines for lost books) to users as low as possible, within wider </w:t>
      </w:r>
      <w:r w:rsidR="00A730FD">
        <w:rPr>
          <w:rFonts w:ascii="Segoe UI" w:hAnsi="Segoe UI" w:cs="Segoe UI"/>
          <w:color w:val="000000"/>
        </w:rPr>
        <w:t>Ayrshire360</w:t>
      </w:r>
      <w:r w:rsidRPr="00A730FD">
        <w:rPr>
          <w:rFonts w:ascii="Segoe UI" w:hAnsi="Segoe UI" w:cs="Segoe UI"/>
          <w:color w:val="000000"/>
        </w:rPr>
        <w:t xml:space="preserve"> policy. </w:t>
      </w:r>
    </w:p>
    <w:p w14:paraId="76E0568E" w14:textId="77777777" w:rsidR="00353AF5" w:rsidRPr="00A730FD" w:rsidRDefault="00353AF5" w:rsidP="00A730FD">
      <w:pPr>
        <w:pStyle w:val="ListParagraph"/>
        <w:numPr>
          <w:ilvl w:val="0"/>
          <w:numId w:val="19"/>
        </w:numPr>
        <w:autoSpaceDE w:val="0"/>
        <w:autoSpaceDN w:val="0"/>
        <w:adjustRightInd w:val="0"/>
        <w:spacing w:after="0" w:line="240" w:lineRule="auto"/>
        <w:rPr>
          <w:rFonts w:ascii="Segoe UI" w:hAnsi="Segoe UI" w:cs="Segoe UI"/>
          <w:color w:val="000000"/>
        </w:rPr>
      </w:pPr>
      <w:r w:rsidRPr="00A730FD">
        <w:rPr>
          <w:rFonts w:ascii="Segoe UI" w:hAnsi="Segoe UI" w:cs="Segoe UI"/>
          <w:color w:val="000000"/>
        </w:rPr>
        <w:t xml:space="preserve">meet the library-related needs of the community including people with protected characteristics as specified in the Equalities Act 2010. </w:t>
      </w:r>
    </w:p>
    <w:p w14:paraId="17658EB5" w14:textId="77777777" w:rsidR="00353AF5" w:rsidRPr="00A730FD" w:rsidRDefault="00353AF5" w:rsidP="00A730FD">
      <w:pPr>
        <w:autoSpaceDE w:val="0"/>
        <w:autoSpaceDN w:val="0"/>
        <w:adjustRightInd w:val="0"/>
        <w:rPr>
          <w:rFonts w:ascii="Segoe UI" w:hAnsi="Segoe UI" w:cs="Segoe UI"/>
          <w:color w:val="000000"/>
          <w:sz w:val="22"/>
          <w:szCs w:val="22"/>
        </w:rPr>
      </w:pPr>
    </w:p>
    <w:p w14:paraId="2E2078D1" w14:textId="1954AA01" w:rsidR="00353AF5" w:rsidRPr="00A730FD" w:rsidRDefault="00353AF5" w:rsidP="00A730FD">
      <w:pPr>
        <w:autoSpaceDE w:val="0"/>
        <w:autoSpaceDN w:val="0"/>
        <w:adjustRightInd w:val="0"/>
        <w:rPr>
          <w:rFonts w:ascii="Segoe UI" w:hAnsi="Segoe UI" w:cs="Segoe UI"/>
          <w:color w:val="000000"/>
          <w:sz w:val="22"/>
          <w:szCs w:val="22"/>
        </w:rPr>
      </w:pPr>
      <w:r w:rsidRPr="00A730FD">
        <w:rPr>
          <w:rFonts w:ascii="Segoe UI" w:hAnsi="Segoe UI" w:cs="Segoe UI"/>
          <w:bCs/>
          <w:color w:val="000000"/>
          <w:sz w:val="22"/>
          <w:szCs w:val="22"/>
        </w:rPr>
        <w:t>2.</w:t>
      </w:r>
      <w:r w:rsidR="009F62F9" w:rsidRPr="00A730FD">
        <w:rPr>
          <w:rFonts w:ascii="Segoe UI" w:hAnsi="Segoe UI" w:cs="Segoe UI"/>
          <w:bCs/>
          <w:color w:val="000000"/>
          <w:sz w:val="22"/>
          <w:szCs w:val="22"/>
        </w:rPr>
        <w:t>1</w:t>
      </w:r>
      <w:r w:rsidRPr="00A730FD">
        <w:rPr>
          <w:rFonts w:ascii="Segoe UI" w:hAnsi="Segoe UI" w:cs="Segoe UI"/>
          <w:color w:val="000000"/>
          <w:sz w:val="22"/>
          <w:szCs w:val="22"/>
        </w:rPr>
        <w:tab/>
      </w:r>
      <w:r w:rsidRPr="00A730FD">
        <w:rPr>
          <w:rFonts w:ascii="Segoe UI" w:hAnsi="Segoe UI" w:cs="Segoe UI"/>
          <w:color w:val="000000"/>
          <w:sz w:val="22"/>
          <w:szCs w:val="22"/>
          <w:u w:val="single"/>
        </w:rPr>
        <w:t>Stock Acquisition</w:t>
      </w:r>
      <w:r w:rsidRPr="00A730FD">
        <w:rPr>
          <w:rFonts w:ascii="Segoe UI" w:hAnsi="Segoe UI" w:cs="Segoe UI"/>
          <w:b/>
          <w:bCs/>
          <w:color w:val="000000"/>
          <w:sz w:val="22"/>
          <w:szCs w:val="22"/>
        </w:rPr>
        <w:t xml:space="preserve"> </w:t>
      </w:r>
    </w:p>
    <w:p w14:paraId="2EC7B335" w14:textId="77777777" w:rsidR="00353AF5" w:rsidRPr="00A730FD" w:rsidRDefault="00353AF5" w:rsidP="00A730FD">
      <w:pPr>
        <w:autoSpaceDE w:val="0"/>
        <w:autoSpaceDN w:val="0"/>
        <w:adjustRightInd w:val="0"/>
        <w:ind w:firstLine="720"/>
        <w:rPr>
          <w:rFonts w:ascii="Segoe UI" w:hAnsi="Segoe UI" w:cs="Segoe UI"/>
          <w:color w:val="000000"/>
          <w:sz w:val="22"/>
          <w:szCs w:val="22"/>
        </w:rPr>
      </w:pPr>
    </w:p>
    <w:p w14:paraId="3DE945E3" w14:textId="099A867F" w:rsidR="009F62F9" w:rsidRPr="00A730FD" w:rsidRDefault="00A730FD" w:rsidP="00A730FD">
      <w:pPr>
        <w:autoSpaceDE w:val="0"/>
        <w:autoSpaceDN w:val="0"/>
        <w:adjustRightInd w:val="0"/>
        <w:ind w:left="720"/>
        <w:rPr>
          <w:rFonts w:ascii="Segoe UI" w:hAnsi="Segoe UI" w:cs="Segoe UI"/>
          <w:color w:val="000000"/>
          <w:sz w:val="22"/>
          <w:szCs w:val="22"/>
        </w:rPr>
      </w:pPr>
      <w:r>
        <w:rPr>
          <w:rFonts w:ascii="Segoe UI" w:hAnsi="Segoe UI" w:cs="Segoe UI"/>
          <w:color w:val="000000"/>
          <w:sz w:val="22"/>
          <w:szCs w:val="22"/>
        </w:rPr>
        <w:t>The Trust’s</w:t>
      </w:r>
      <w:r w:rsidR="00851583" w:rsidRPr="00A730FD">
        <w:rPr>
          <w:rFonts w:ascii="Segoe UI" w:hAnsi="Segoe UI" w:cs="Segoe UI"/>
          <w:color w:val="000000"/>
          <w:sz w:val="22"/>
          <w:szCs w:val="22"/>
        </w:rPr>
        <w:t xml:space="preserve"> </w:t>
      </w:r>
      <w:r w:rsidR="00353AF5" w:rsidRPr="00A730FD">
        <w:rPr>
          <w:rFonts w:ascii="Segoe UI" w:hAnsi="Segoe UI" w:cs="Segoe UI"/>
          <w:color w:val="000000"/>
          <w:sz w:val="22"/>
          <w:szCs w:val="22"/>
        </w:rPr>
        <w:t xml:space="preserve">Library Service positively welcomes suggestions for items of stock from both individuals and groups within our local communities. </w:t>
      </w:r>
    </w:p>
    <w:p w14:paraId="3E32C475" w14:textId="3DE678B5" w:rsidR="00353AF5" w:rsidRPr="00A730FD" w:rsidRDefault="0041595E" w:rsidP="00A730FD">
      <w:pPr>
        <w:autoSpaceDE w:val="0"/>
        <w:autoSpaceDN w:val="0"/>
        <w:adjustRightInd w:val="0"/>
        <w:ind w:left="720"/>
        <w:rPr>
          <w:rFonts w:ascii="Segoe UI" w:hAnsi="Segoe UI" w:cs="Segoe UI"/>
          <w:color w:val="000000"/>
          <w:sz w:val="22"/>
          <w:szCs w:val="22"/>
        </w:rPr>
      </w:pPr>
      <w:r w:rsidRPr="00A730FD">
        <w:rPr>
          <w:rFonts w:ascii="Segoe UI" w:hAnsi="Segoe UI" w:cs="Segoe UI"/>
          <w:color w:val="000000"/>
          <w:sz w:val="22"/>
          <w:szCs w:val="22"/>
        </w:rPr>
        <w:t xml:space="preserve">This </w:t>
      </w:r>
      <w:r w:rsidR="00353AF5" w:rsidRPr="00A730FD">
        <w:rPr>
          <w:rFonts w:ascii="Segoe UI" w:hAnsi="Segoe UI" w:cs="Segoe UI"/>
          <w:color w:val="000000"/>
          <w:sz w:val="22"/>
          <w:szCs w:val="22"/>
        </w:rPr>
        <w:t xml:space="preserve">forms part of our commitment to public involvement in service development. </w:t>
      </w:r>
    </w:p>
    <w:p w14:paraId="3CA78BEE" w14:textId="77777777" w:rsidR="00353AF5" w:rsidRPr="00A730FD" w:rsidRDefault="00353AF5" w:rsidP="00A730FD">
      <w:pPr>
        <w:autoSpaceDE w:val="0"/>
        <w:autoSpaceDN w:val="0"/>
        <w:adjustRightInd w:val="0"/>
        <w:rPr>
          <w:rFonts w:ascii="Segoe UI" w:hAnsi="Segoe UI" w:cs="Segoe UI"/>
          <w:color w:val="000000"/>
          <w:sz w:val="22"/>
          <w:szCs w:val="22"/>
        </w:rPr>
      </w:pPr>
    </w:p>
    <w:p w14:paraId="02AFF19F" w14:textId="2A9D9330" w:rsidR="00353AF5" w:rsidRPr="00A730FD" w:rsidRDefault="00A730FD" w:rsidP="00A730FD">
      <w:pPr>
        <w:autoSpaceDE w:val="0"/>
        <w:autoSpaceDN w:val="0"/>
        <w:adjustRightInd w:val="0"/>
        <w:ind w:left="720"/>
        <w:rPr>
          <w:rFonts w:ascii="Segoe UI" w:hAnsi="Segoe UI" w:cs="Segoe UI"/>
          <w:color w:val="000000"/>
          <w:sz w:val="22"/>
          <w:szCs w:val="22"/>
        </w:rPr>
      </w:pPr>
      <w:r>
        <w:rPr>
          <w:rFonts w:ascii="Segoe UI" w:hAnsi="Segoe UI" w:cs="Segoe UI"/>
          <w:color w:val="000000"/>
          <w:sz w:val="22"/>
          <w:szCs w:val="22"/>
        </w:rPr>
        <w:t>The Trust’s</w:t>
      </w:r>
      <w:r w:rsidR="00851583" w:rsidRPr="00A730FD">
        <w:rPr>
          <w:rFonts w:ascii="Segoe UI" w:hAnsi="Segoe UI" w:cs="Segoe UI"/>
          <w:color w:val="000000"/>
          <w:sz w:val="22"/>
          <w:szCs w:val="22"/>
        </w:rPr>
        <w:t xml:space="preserve"> </w:t>
      </w:r>
      <w:r w:rsidR="00353AF5" w:rsidRPr="00A730FD">
        <w:rPr>
          <w:rFonts w:ascii="Segoe UI" w:hAnsi="Segoe UI" w:cs="Segoe UI"/>
          <w:color w:val="000000"/>
          <w:sz w:val="22"/>
          <w:szCs w:val="22"/>
        </w:rPr>
        <w:t>Library Service aims to ensure that the stock provided across the branch network covers a</w:t>
      </w:r>
      <w:r w:rsidR="00353AF5" w:rsidRPr="00A730FD">
        <w:rPr>
          <w:rFonts w:ascii="Segoe UI" w:hAnsi="Segoe UI" w:cs="Segoe UI"/>
          <w:strike/>
          <w:color w:val="FF0000"/>
          <w:sz w:val="22"/>
          <w:szCs w:val="22"/>
        </w:rPr>
        <w:t xml:space="preserve"> </w:t>
      </w:r>
      <w:r w:rsidR="00353AF5" w:rsidRPr="00A730FD">
        <w:rPr>
          <w:rFonts w:ascii="Segoe UI" w:hAnsi="Segoe UI" w:cs="Segoe UI"/>
          <w:color w:val="000000"/>
          <w:sz w:val="22"/>
          <w:szCs w:val="22"/>
        </w:rPr>
        <w:t xml:space="preserve">range of interests including learning, leisure, culture and wellbeing in line with local and national priorities. </w:t>
      </w:r>
    </w:p>
    <w:p w14:paraId="32D5112B" w14:textId="77777777" w:rsidR="00353AF5" w:rsidRPr="00A730FD" w:rsidRDefault="00353AF5" w:rsidP="00A730FD">
      <w:pPr>
        <w:autoSpaceDE w:val="0"/>
        <w:autoSpaceDN w:val="0"/>
        <w:adjustRightInd w:val="0"/>
        <w:rPr>
          <w:rFonts w:ascii="Segoe UI" w:hAnsi="Segoe UI" w:cs="Segoe UI"/>
          <w:color w:val="000000"/>
          <w:sz w:val="22"/>
          <w:szCs w:val="22"/>
        </w:rPr>
      </w:pPr>
    </w:p>
    <w:p w14:paraId="33005F23" w14:textId="77777777" w:rsidR="00353AF5" w:rsidRPr="00A730FD" w:rsidRDefault="00353AF5" w:rsidP="00A730FD">
      <w:pPr>
        <w:autoSpaceDE w:val="0"/>
        <w:autoSpaceDN w:val="0"/>
        <w:adjustRightInd w:val="0"/>
        <w:ind w:firstLine="720"/>
        <w:rPr>
          <w:rFonts w:ascii="Segoe UI" w:hAnsi="Segoe UI" w:cs="Segoe UI"/>
          <w:color w:val="000000"/>
          <w:sz w:val="22"/>
          <w:szCs w:val="22"/>
        </w:rPr>
      </w:pPr>
      <w:r w:rsidRPr="00A730FD">
        <w:rPr>
          <w:rFonts w:ascii="Segoe UI" w:hAnsi="Segoe UI" w:cs="Segoe UI"/>
          <w:color w:val="000000"/>
          <w:sz w:val="22"/>
          <w:szCs w:val="22"/>
        </w:rPr>
        <w:t>Stock is purchased from PECOS approved suppliers.</w:t>
      </w:r>
    </w:p>
    <w:p w14:paraId="304E9B41" w14:textId="77777777" w:rsidR="00353AF5" w:rsidRPr="00A730FD" w:rsidRDefault="00353AF5" w:rsidP="00A730FD">
      <w:pPr>
        <w:autoSpaceDE w:val="0"/>
        <w:autoSpaceDN w:val="0"/>
        <w:adjustRightInd w:val="0"/>
        <w:rPr>
          <w:rFonts w:ascii="Segoe UI" w:hAnsi="Segoe UI" w:cs="Segoe UI"/>
          <w:color w:val="000000"/>
          <w:sz w:val="22"/>
          <w:szCs w:val="22"/>
        </w:rPr>
      </w:pPr>
    </w:p>
    <w:p w14:paraId="52A6E8C6" w14:textId="00E16508" w:rsidR="00353AF5" w:rsidRPr="00A730FD" w:rsidRDefault="00353AF5" w:rsidP="00A730FD">
      <w:pPr>
        <w:autoSpaceDE w:val="0"/>
        <w:autoSpaceDN w:val="0"/>
        <w:adjustRightInd w:val="0"/>
        <w:rPr>
          <w:rFonts w:ascii="Segoe UI" w:hAnsi="Segoe UI" w:cs="Segoe UI"/>
          <w:color w:val="000000"/>
          <w:sz w:val="22"/>
          <w:szCs w:val="22"/>
          <w:u w:val="single"/>
        </w:rPr>
      </w:pPr>
      <w:r w:rsidRPr="00A730FD">
        <w:rPr>
          <w:rFonts w:ascii="Segoe UI" w:hAnsi="Segoe UI" w:cs="Segoe UI"/>
          <w:color w:val="000000"/>
          <w:sz w:val="22"/>
          <w:szCs w:val="22"/>
        </w:rPr>
        <w:t>2.</w:t>
      </w:r>
      <w:r w:rsidR="009F62F9" w:rsidRPr="00A730FD">
        <w:rPr>
          <w:rFonts w:ascii="Segoe UI" w:hAnsi="Segoe UI" w:cs="Segoe UI"/>
          <w:color w:val="000000"/>
          <w:sz w:val="22"/>
          <w:szCs w:val="22"/>
        </w:rPr>
        <w:t>1</w:t>
      </w:r>
      <w:r w:rsidRPr="00A730FD">
        <w:rPr>
          <w:rFonts w:ascii="Segoe UI" w:hAnsi="Segoe UI" w:cs="Segoe UI"/>
          <w:color w:val="000000"/>
          <w:sz w:val="22"/>
          <w:szCs w:val="22"/>
        </w:rPr>
        <w:t>.1</w:t>
      </w:r>
      <w:r w:rsidRPr="00A730FD">
        <w:rPr>
          <w:rFonts w:ascii="Segoe UI" w:hAnsi="Segoe UI" w:cs="Segoe UI"/>
          <w:color w:val="000000"/>
          <w:sz w:val="22"/>
          <w:szCs w:val="22"/>
        </w:rPr>
        <w:tab/>
      </w:r>
      <w:r w:rsidRPr="00A730FD">
        <w:rPr>
          <w:rFonts w:ascii="Segoe UI" w:hAnsi="Segoe UI" w:cs="Segoe UI"/>
          <w:color w:val="000000"/>
          <w:sz w:val="22"/>
          <w:szCs w:val="22"/>
          <w:u w:val="single"/>
        </w:rPr>
        <w:t xml:space="preserve">Self-published material </w:t>
      </w:r>
    </w:p>
    <w:p w14:paraId="683CDDCD" w14:textId="77777777" w:rsidR="00353AF5" w:rsidRPr="00A730FD" w:rsidRDefault="00353AF5" w:rsidP="00A730FD">
      <w:pPr>
        <w:autoSpaceDE w:val="0"/>
        <w:autoSpaceDN w:val="0"/>
        <w:adjustRightInd w:val="0"/>
        <w:ind w:left="720"/>
        <w:rPr>
          <w:rFonts w:ascii="Segoe UI" w:hAnsi="Segoe UI" w:cs="Segoe UI"/>
          <w:color w:val="000000"/>
          <w:sz w:val="22"/>
          <w:szCs w:val="22"/>
        </w:rPr>
      </w:pPr>
    </w:p>
    <w:p w14:paraId="0215F491" w14:textId="5DB23384" w:rsidR="00353AF5" w:rsidRDefault="00353AF5" w:rsidP="00A730FD">
      <w:pPr>
        <w:autoSpaceDE w:val="0"/>
        <w:autoSpaceDN w:val="0"/>
        <w:adjustRightInd w:val="0"/>
        <w:ind w:left="720"/>
        <w:rPr>
          <w:rFonts w:ascii="Segoe UI" w:hAnsi="Segoe UI" w:cs="Segoe UI"/>
          <w:color w:val="000000"/>
          <w:sz w:val="22"/>
          <w:szCs w:val="22"/>
        </w:rPr>
      </w:pPr>
      <w:r w:rsidRPr="00A730FD">
        <w:rPr>
          <w:rFonts w:ascii="Segoe UI" w:hAnsi="Segoe UI" w:cs="Segoe UI"/>
          <w:color w:val="000000"/>
          <w:sz w:val="22"/>
          <w:szCs w:val="22"/>
        </w:rPr>
        <w:t xml:space="preserve">Due to the lack of editorial and legal scrutiny involved in the production of self-published materials, </w:t>
      </w:r>
      <w:r w:rsidR="00A730FD">
        <w:rPr>
          <w:rFonts w:ascii="Segoe UI" w:hAnsi="Segoe UI" w:cs="Segoe UI"/>
          <w:color w:val="000000"/>
          <w:sz w:val="22"/>
          <w:szCs w:val="22"/>
        </w:rPr>
        <w:t xml:space="preserve">the </w:t>
      </w:r>
      <w:r w:rsidR="00851583" w:rsidRPr="00A730FD">
        <w:rPr>
          <w:rFonts w:ascii="Segoe UI" w:hAnsi="Segoe UI" w:cs="Segoe UI"/>
          <w:color w:val="000000"/>
          <w:sz w:val="22"/>
          <w:szCs w:val="22"/>
        </w:rPr>
        <w:t>Trust</w:t>
      </w:r>
      <w:r w:rsidR="00A730FD">
        <w:rPr>
          <w:rFonts w:ascii="Segoe UI" w:hAnsi="Segoe UI" w:cs="Segoe UI"/>
          <w:color w:val="000000"/>
          <w:sz w:val="22"/>
          <w:szCs w:val="22"/>
        </w:rPr>
        <w:t>’s</w:t>
      </w:r>
      <w:r w:rsidR="00851583" w:rsidRPr="00A730FD">
        <w:rPr>
          <w:rFonts w:ascii="Segoe UI" w:hAnsi="Segoe UI" w:cs="Segoe UI"/>
          <w:color w:val="000000"/>
          <w:sz w:val="22"/>
          <w:szCs w:val="22"/>
        </w:rPr>
        <w:t xml:space="preserve"> </w:t>
      </w:r>
      <w:r w:rsidRPr="00A730FD">
        <w:rPr>
          <w:rFonts w:ascii="Segoe UI" w:hAnsi="Segoe UI" w:cs="Segoe UI"/>
          <w:color w:val="000000"/>
          <w:sz w:val="22"/>
          <w:szCs w:val="22"/>
        </w:rPr>
        <w:t>Library Service will only purchase and stock this type of resource on very rare occasions.</w:t>
      </w:r>
    </w:p>
    <w:p w14:paraId="7D2C0905" w14:textId="77777777" w:rsidR="00A730FD" w:rsidRDefault="00A730FD" w:rsidP="00A730FD">
      <w:pPr>
        <w:autoSpaceDE w:val="0"/>
        <w:autoSpaceDN w:val="0"/>
        <w:adjustRightInd w:val="0"/>
        <w:ind w:left="720"/>
        <w:rPr>
          <w:rFonts w:ascii="Segoe UI" w:hAnsi="Segoe UI" w:cs="Segoe UI"/>
          <w:color w:val="000000"/>
          <w:sz w:val="22"/>
          <w:szCs w:val="22"/>
        </w:rPr>
      </w:pPr>
    </w:p>
    <w:p w14:paraId="78B09A8F" w14:textId="77777777" w:rsidR="00A730FD" w:rsidRPr="00A730FD" w:rsidRDefault="00A730FD" w:rsidP="00A730FD">
      <w:pPr>
        <w:autoSpaceDE w:val="0"/>
        <w:autoSpaceDN w:val="0"/>
        <w:adjustRightInd w:val="0"/>
        <w:ind w:left="720"/>
        <w:rPr>
          <w:rFonts w:ascii="Segoe UI" w:hAnsi="Segoe UI" w:cs="Segoe UI"/>
          <w:color w:val="000000"/>
          <w:sz w:val="22"/>
          <w:szCs w:val="22"/>
        </w:rPr>
      </w:pPr>
    </w:p>
    <w:p w14:paraId="774933D7" w14:textId="36347B86" w:rsidR="00353AF5" w:rsidRPr="00A730FD" w:rsidRDefault="00353AF5" w:rsidP="00A730FD">
      <w:pPr>
        <w:autoSpaceDE w:val="0"/>
        <w:autoSpaceDN w:val="0"/>
        <w:adjustRightInd w:val="0"/>
        <w:rPr>
          <w:rFonts w:ascii="Segoe UI" w:hAnsi="Segoe UI" w:cs="Segoe UI"/>
          <w:color w:val="000000"/>
          <w:sz w:val="22"/>
          <w:szCs w:val="22"/>
        </w:rPr>
      </w:pPr>
    </w:p>
    <w:p w14:paraId="1673A3E4" w14:textId="77777777" w:rsidR="009F62F9" w:rsidRPr="00A730FD" w:rsidRDefault="009F62F9" w:rsidP="00A730FD">
      <w:pPr>
        <w:autoSpaceDE w:val="0"/>
        <w:autoSpaceDN w:val="0"/>
        <w:adjustRightInd w:val="0"/>
        <w:rPr>
          <w:rFonts w:ascii="Segoe UI" w:hAnsi="Segoe UI" w:cs="Segoe UI"/>
          <w:color w:val="000000"/>
          <w:sz w:val="22"/>
          <w:szCs w:val="22"/>
        </w:rPr>
      </w:pPr>
    </w:p>
    <w:p w14:paraId="4E56AF7F" w14:textId="7E95A512" w:rsidR="00353AF5" w:rsidRPr="00A730FD" w:rsidRDefault="00353AF5" w:rsidP="00A730FD">
      <w:pPr>
        <w:autoSpaceDE w:val="0"/>
        <w:autoSpaceDN w:val="0"/>
        <w:adjustRightInd w:val="0"/>
        <w:rPr>
          <w:rFonts w:ascii="Segoe UI" w:hAnsi="Segoe UI" w:cs="Segoe UI"/>
          <w:color w:val="000000"/>
          <w:sz w:val="22"/>
          <w:szCs w:val="22"/>
          <w:u w:val="single"/>
        </w:rPr>
      </w:pPr>
      <w:r w:rsidRPr="00A730FD">
        <w:rPr>
          <w:rFonts w:ascii="Segoe UI" w:hAnsi="Segoe UI" w:cs="Segoe UI"/>
          <w:color w:val="000000"/>
          <w:sz w:val="22"/>
          <w:szCs w:val="22"/>
        </w:rPr>
        <w:t>2.</w:t>
      </w:r>
      <w:r w:rsidR="009F62F9" w:rsidRPr="00A730FD">
        <w:rPr>
          <w:rFonts w:ascii="Segoe UI" w:hAnsi="Segoe UI" w:cs="Segoe UI"/>
          <w:color w:val="000000"/>
          <w:sz w:val="22"/>
          <w:szCs w:val="22"/>
        </w:rPr>
        <w:t>1</w:t>
      </w:r>
      <w:r w:rsidRPr="00A730FD">
        <w:rPr>
          <w:rFonts w:ascii="Segoe UI" w:hAnsi="Segoe UI" w:cs="Segoe UI"/>
          <w:color w:val="000000"/>
          <w:sz w:val="22"/>
          <w:szCs w:val="22"/>
        </w:rPr>
        <w:t>.2</w:t>
      </w:r>
      <w:r w:rsidRPr="00A730FD">
        <w:rPr>
          <w:rFonts w:ascii="Segoe UI" w:hAnsi="Segoe UI" w:cs="Segoe UI"/>
          <w:color w:val="000000"/>
          <w:sz w:val="22"/>
          <w:szCs w:val="22"/>
        </w:rPr>
        <w:tab/>
      </w:r>
      <w:r w:rsidRPr="00A730FD">
        <w:rPr>
          <w:rFonts w:ascii="Segoe UI" w:hAnsi="Segoe UI" w:cs="Segoe UI"/>
          <w:color w:val="000000"/>
          <w:sz w:val="22"/>
          <w:szCs w:val="22"/>
          <w:u w:val="single"/>
        </w:rPr>
        <w:t xml:space="preserve">Donations </w:t>
      </w:r>
    </w:p>
    <w:p w14:paraId="6E9786A8" w14:textId="77777777" w:rsidR="00353AF5" w:rsidRPr="00A730FD" w:rsidRDefault="00353AF5" w:rsidP="00A730FD">
      <w:pPr>
        <w:autoSpaceDE w:val="0"/>
        <w:autoSpaceDN w:val="0"/>
        <w:adjustRightInd w:val="0"/>
        <w:rPr>
          <w:rFonts w:ascii="Segoe UI" w:hAnsi="Segoe UI" w:cs="Segoe UI"/>
          <w:color w:val="000000"/>
          <w:sz w:val="22"/>
          <w:szCs w:val="22"/>
        </w:rPr>
      </w:pPr>
    </w:p>
    <w:p w14:paraId="4615CDF9" w14:textId="11A6913A" w:rsidR="00353AF5" w:rsidRDefault="00A730FD" w:rsidP="00A730FD">
      <w:pPr>
        <w:autoSpaceDE w:val="0"/>
        <w:autoSpaceDN w:val="0"/>
        <w:adjustRightInd w:val="0"/>
        <w:ind w:left="720"/>
        <w:rPr>
          <w:rFonts w:ascii="Segoe UI" w:hAnsi="Segoe UI" w:cs="Segoe UI"/>
          <w:color w:val="000000"/>
          <w:sz w:val="22"/>
          <w:szCs w:val="22"/>
        </w:rPr>
      </w:pPr>
      <w:r>
        <w:rPr>
          <w:rFonts w:ascii="Segoe UI" w:hAnsi="Segoe UI" w:cs="Segoe UI"/>
          <w:color w:val="000000"/>
          <w:sz w:val="22"/>
          <w:szCs w:val="22"/>
        </w:rPr>
        <w:t>The Trust’s</w:t>
      </w:r>
      <w:r w:rsidR="00851583" w:rsidRPr="00A730FD">
        <w:rPr>
          <w:rFonts w:ascii="Segoe UI" w:hAnsi="Segoe UI" w:cs="Segoe UI"/>
          <w:color w:val="000000"/>
          <w:sz w:val="22"/>
          <w:szCs w:val="22"/>
        </w:rPr>
        <w:t xml:space="preserve"> </w:t>
      </w:r>
      <w:r w:rsidR="00353AF5" w:rsidRPr="00A730FD">
        <w:rPr>
          <w:rFonts w:ascii="Segoe UI" w:hAnsi="Segoe UI" w:cs="Segoe UI"/>
          <w:color w:val="000000"/>
          <w:sz w:val="22"/>
          <w:szCs w:val="22"/>
        </w:rPr>
        <w:t xml:space="preserve">Library Service may accept donations of stock on the understanding that they are subject to the same selection criteria as applies to the purchase of stock. </w:t>
      </w:r>
    </w:p>
    <w:p w14:paraId="242C272B" w14:textId="77777777" w:rsidR="00A730FD" w:rsidRPr="00A730FD" w:rsidRDefault="00A730FD" w:rsidP="00A730FD">
      <w:pPr>
        <w:autoSpaceDE w:val="0"/>
        <w:autoSpaceDN w:val="0"/>
        <w:adjustRightInd w:val="0"/>
        <w:ind w:left="720"/>
        <w:rPr>
          <w:rFonts w:ascii="Segoe UI" w:hAnsi="Segoe UI" w:cs="Segoe UI"/>
          <w:color w:val="000000"/>
          <w:sz w:val="22"/>
          <w:szCs w:val="22"/>
        </w:rPr>
      </w:pPr>
    </w:p>
    <w:p w14:paraId="0E5E325E" w14:textId="7AE1E1C1" w:rsidR="00851583" w:rsidRPr="00A730FD" w:rsidRDefault="00353AF5" w:rsidP="00A730FD">
      <w:pPr>
        <w:autoSpaceDE w:val="0"/>
        <w:autoSpaceDN w:val="0"/>
        <w:adjustRightInd w:val="0"/>
        <w:ind w:left="720"/>
        <w:rPr>
          <w:rFonts w:ascii="Segoe UI" w:hAnsi="Segoe UI" w:cs="Segoe UI"/>
          <w:sz w:val="22"/>
          <w:szCs w:val="22"/>
        </w:rPr>
      </w:pPr>
      <w:r w:rsidRPr="00A730FD">
        <w:rPr>
          <w:rFonts w:ascii="Segoe UI" w:hAnsi="Segoe UI" w:cs="Segoe UI"/>
          <w:color w:val="000000"/>
          <w:sz w:val="22"/>
          <w:szCs w:val="22"/>
        </w:rPr>
        <w:t>We therefore reserve the right to decide on the most suitable location for donated stock, which has been selected for retention and to dispose of materials not required.</w:t>
      </w:r>
      <w:r w:rsidR="00DB5381" w:rsidRPr="00A730FD">
        <w:rPr>
          <w:rFonts w:ascii="Segoe UI" w:hAnsi="Segoe UI" w:cs="Segoe UI"/>
          <w:color w:val="000000"/>
          <w:sz w:val="22"/>
          <w:szCs w:val="22"/>
        </w:rPr>
        <w:t xml:space="preserve"> </w:t>
      </w:r>
      <w:r w:rsidR="00992334" w:rsidRPr="00A730FD">
        <w:rPr>
          <w:rFonts w:ascii="Segoe UI" w:hAnsi="Segoe UI" w:cs="Segoe UI"/>
          <w:sz w:val="22"/>
          <w:szCs w:val="22"/>
        </w:rPr>
        <w:t>T</w:t>
      </w:r>
      <w:r w:rsidR="009F62F9" w:rsidRPr="00A730FD">
        <w:rPr>
          <w:rFonts w:ascii="Segoe UI" w:hAnsi="Segoe UI" w:cs="Segoe UI"/>
          <w:sz w:val="22"/>
          <w:szCs w:val="22"/>
        </w:rPr>
        <w:t xml:space="preserve">he process we </w:t>
      </w:r>
      <w:r w:rsidR="00992334" w:rsidRPr="00A730FD">
        <w:rPr>
          <w:rFonts w:ascii="Segoe UI" w:hAnsi="Segoe UI" w:cs="Segoe UI"/>
          <w:sz w:val="22"/>
          <w:szCs w:val="22"/>
        </w:rPr>
        <w:t xml:space="preserve">adopt </w:t>
      </w:r>
      <w:r w:rsidR="009F62F9" w:rsidRPr="00A730FD">
        <w:rPr>
          <w:rFonts w:ascii="Segoe UI" w:hAnsi="Segoe UI" w:cs="Segoe UI"/>
          <w:sz w:val="22"/>
          <w:szCs w:val="22"/>
        </w:rPr>
        <w:t xml:space="preserve">when disposing of materials </w:t>
      </w:r>
      <w:proofErr w:type="gramStart"/>
      <w:r w:rsidR="009F62F9" w:rsidRPr="00A730FD">
        <w:rPr>
          <w:rFonts w:ascii="Segoe UI" w:hAnsi="Segoe UI" w:cs="Segoe UI"/>
          <w:sz w:val="22"/>
          <w:szCs w:val="22"/>
        </w:rPr>
        <w:t>includes</w:t>
      </w:r>
      <w:r w:rsidR="00992334" w:rsidRPr="00A730FD">
        <w:rPr>
          <w:rFonts w:ascii="Segoe UI" w:hAnsi="Segoe UI" w:cs="Segoe UI"/>
          <w:sz w:val="22"/>
          <w:szCs w:val="22"/>
        </w:rPr>
        <w:t>;</w:t>
      </w:r>
      <w:proofErr w:type="gramEnd"/>
    </w:p>
    <w:p w14:paraId="73DA3435" w14:textId="4E0C39C8" w:rsidR="009F62F9" w:rsidRPr="00A730FD" w:rsidRDefault="009F62F9" w:rsidP="00A730FD">
      <w:pPr>
        <w:autoSpaceDE w:val="0"/>
        <w:autoSpaceDN w:val="0"/>
        <w:adjustRightInd w:val="0"/>
        <w:ind w:left="720"/>
        <w:rPr>
          <w:rFonts w:ascii="Segoe UI" w:hAnsi="Segoe UI" w:cs="Segoe UI"/>
          <w:sz w:val="22"/>
          <w:szCs w:val="22"/>
        </w:rPr>
      </w:pPr>
      <w:r w:rsidRPr="00A730FD">
        <w:rPr>
          <w:rFonts w:ascii="Segoe UI" w:hAnsi="Segoe UI" w:cs="Segoe UI"/>
          <w:sz w:val="22"/>
          <w:szCs w:val="22"/>
        </w:rPr>
        <w:t xml:space="preserve">Stage 1 </w:t>
      </w:r>
      <w:r w:rsidR="00992334" w:rsidRPr="00A730FD">
        <w:rPr>
          <w:rFonts w:ascii="Segoe UI" w:hAnsi="Segoe UI" w:cs="Segoe UI"/>
          <w:sz w:val="22"/>
          <w:szCs w:val="22"/>
        </w:rPr>
        <w:t>–</w:t>
      </w:r>
      <w:r w:rsidRPr="00A730FD">
        <w:rPr>
          <w:rFonts w:ascii="Segoe UI" w:hAnsi="Segoe UI" w:cs="Segoe UI"/>
          <w:sz w:val="22"/>
          <w:szCs w:val="22"/>
        </w:rPr>
        <w:t xml:space="preserve"> </w:t>
      </w:r>
      <w:r w:rsidR="00992334" w:rsidRPr="00A730FD">
        <w:rPr>
          <w:rFonts w:ascii="Segoe UI" w:hAnsi="Segoe UI" w:cs="Segoe UI"/>
          <w:sz w:val="22"/>
          <w:szCs w:val="22"/>
        </w:rPr>
        <w:t>Offer the item to an alternative library.</w:t>
      </w:r>
    </w:p>
    <w:p w14:paraId="2E73E6AA" w14:textId="536BB7D1" w:rsidR="00992334" w:rsidRPr="00A730FD" w:rsidRDefault="00992334" w:rsidP="00A730FD">
      <w:pPr>
        <w:autoSpaceDE w:val="0"/>
        <w:autoSpaceDN w:val="0"/>
        <w:adjustRightInd w:val="0"/>
        <w:ind w:left="720"/>
        <w:rPr>
          <w:rFonts w:ascii="Segoe UI" w:hAnsi="Segoe UI" w:cs="Segoe UI"/>
          <w:sz w:val="22"/>
          <w:szCs w:val="22"/>
        </w:rPr>
      </w:pPr>
      <w:r w:rsidRPr="00A730FD">
        <w:rPr>
          <w:rFonts w:ascii="Segoe UI" w:hAnsi="Segoe UI" w:cs="Segoe UI"/>
          <w:sz w:val="22"/>
          <w:szCs w:val="22"/>
        </w:rPr>
        <w:t xml:space="preserve">Stage 2 – </w:t>
      </w:r>
      <w:r w:rsidR="000110D4" w:rsidRPr="00A730FD">
        <w:rPr>
          <w:rFonts w:ascii="Segoe UI" w:hAnsi="Segoe UI" w:cs="Segoe UI"/>
          <w:sz w:val="22"/>
          <w:szCs w:val="22"/>
        </w:rPr>
        <w:t>Screen to check if acceptable for purchase by BetterWorld books</w:t>
      </w:r>
      <w:r w:rsidRPr="00A730FD">
        <w:rPr>
          <w:rFonts w:ascii="Segoe UI" w:hAnsi="Segoe UI" w:cs="Segoe UI"/>
          <w:sz w:val="22"/>
          <w:szCs w:val="22"/>
        </w:rPr>
        <w:t xml:space="preserve"> </w:t>
      </w:r>
    </w:p>
    <w:p w14:paraId="057AC58A" w14:textId="7B07D60F" w:rsidR="00992334" w:rsidRPr="00A730FD" w:rsidRDefault="00992334" w:rsidP="00A730FD">
      <w:pPr>
        <w:autoSpaceDE w:val="0"/>
        <w:autoSpaceDN w:val="0"/>
        <w:adjustRightInd w:val="0"/>
        <w:ind w:left="720"/>
        <w:rPr>
          <w:rFonts w:ascii="Segoe UI" w:hAnsi="Segoe UI" w:cs="Segoe UI"/>
          <w:sz w:val="22"/>
          <w:szCs w:val="22"/>
        </w:rPr>
      </w:pPr>
      <w:r w:rsidRPr="00A730FD">
        <w:rPr>
          <w:rFonts w:ascii="Segoe UI" w:hAnsi="Segoe UI" w:cs="Segoe UI"/>
          <w:sz w:val="22"/>
          <w:szCs w:val="22"/>
        </w:rPr>
        <w:t>Stage 3 – Include it within a book sale</w:t>
      </w:r>
    </w:p>
    <w:p w14:paraId="0E66E16D" w14:textId="6A265896" w:rsidR="00992334" w:rsidRPr="00A730FD" w:rsidRDefault="00992334" w:rsidP="00A730FD">
      <w:pPr>
        <w:autoSpaceDE w:val="0"/>
        <w:autoSpaceDN w:val="0"/>
        <w:adjustRightInd w:val="0"/>
        <w:ind w:left="720"/>
        <w:rPr>
          <w:rFonts w:ascii="Segoe UI" w:hAnsi="Segoe UI" w:cs="Segoe UI"/>
          <w:sz w:val="22"/>
          <w:szCs w:val="22"/>
        </w:rPr>
      </w:pPr>
      <w:r w:rsidRPr="00A730FD">
        <w:rPr>
          <w:rFonts w:ascii="Segoe UI" w:hAnsi="Segoe UI" w:cs="Segoe UI"/>
          <w:sz w:val="22"/>
          <w:szCs w:val="22"/>
        </w:rPr>
        <w:t>Stage 4 – Pulp the book</w:t>
      </w:r>
    </w:p>
    <w:p w14:paraId="7EF38413" w14:textId="77777777" w:rsidR="00353AF5" w:rsidRPr="00A730FD" w:rsidRDefault="00353AF5" w:rsidP="00A730FD">
      <w:pPr>
        <w:autoSpaceDE w:val="0"/>
        <w:autoSpaceDN w:val="0"/>
        <w:adjustRightInd w:val="0"/>
        <w:rPr>
          <w:rFonts w:ascii="Segoe UI" w:hAnsi="Segoe UI" w:cs="Segoe UI"/>
          <w:color w:val="000000"/>
          <w:sz w:val="22"/>
          <w:szCs w:val="22"/>
        </w:rPr>
      </w:pPr>
    </w:p>
    <w:p w14:paraId="5F1EC3AA" w14:textId="5962D5FE" w:rsidR="00353AF5" w:rsidRPr="00A730FD" w:rsidRDefault="00353AF5" w:rsidP="00A730FD">
      <w:pPr>
        <w:autoSpaceDE w:val="0"/>
        <w:autoSpaceDN w:val="0"/>
        <w:adjustRightInd w:val="0"/>
        <w:rPr>
          <w:rFonts w:ascii="Segoe UI" w:hAnsi="Segoe UI" w:cs="Segoe UI"/>
          <w:b/>
          <w:bCs/>
          <w:color w:val="000000"/>
          <w:sz w:val="22"/>
          <w:szCs w:val="22"/>
        </w:rPr>
      </w:pPr>
      <w:r w:rsidRPr="00A730FD">
        <w:rPr>
          <w:rFonts w:ascii="Segoe UI" w:hAnsi="Segoe UI" w:cs="Segoe UI"/>
          <w:b/>
          <w:bCs/>
          <w:color w:val="000000"/>
          <w:sz w:val="22"/>
          <w:szCs w:val="22"/>
        </w:rPr>
        <w:t>2.</w:t>
      </w:r>
      <w:r w:rsidR="009F62F9" w:rsidRPr="00A730FD">
        <w:rPr>
          <w:rFonts w:ascii="Segoe UI" w:hAnsi="Segoe UI" w:cs="Segoe UI"/>
          <w:b/>
          <w:bCs/>
          <w:color w:val="000000"/>
          <w:sz w:val="22"/>
          <w:szCs w:val="22"/>
        </w:rPr>
        <w:t>2</w:t>
      </w:r>
      <w:r w:rsidRPr="00A730FD">
        <w:rPr>
          <w:rFonts w:ascii="Segoe UI" w:hAnsi="Segoe UI" w:cs="Segoe UI"/>
          <w:b/>
          <w:bCs/>
          <w:color w:val="000000"/>
          <w:sz w:val="22"/>
          <w:szCs w:val="22"/>
        </w:rPr>
        <w:tab/>
        <w:t xml:space="preserve">Stock Selection </w:t>
      </w:r>
    </w:p>
    <w:p w14:paraId="3A4526DA" w14:textId="77777777" w:rsidR="00353AF5" w:rsidRPr="00A730FD" w:rsidRDefault="00353AF5" w:rsidP="00A730FD">
      <w:pPr>
        <w:autoSpaceDE w:val="0"/>
        <w:autoSpaceDN w:val="0"/>
        <w:adjustRightInd w:val="0"/>
        <w:rPr>
          <w:rFonts w:ascii="Segoe UI" w:hAnsi="Segoe UI" w:cs="Segoe UI"/>
          <w:color w:val="000000"/>
          <w:sz w:val="22"/>
          <w:szCs w:val="22"/>
        </w:rPr>
      </w:pPr>
    </w:p>
    <w:p w14:paraId="7A233BE1" w14:textId="469E923D" w:rsidR="00851583" w:rsidRPr="00A730FD" w:rsidRDefault="00353AF5" w:rsidP="00A730FD">
      <w:pPr>
        <w:autoSpaceDE w:val="0"/>
        <w:autoSpaceDN w:val="0"/>
        <w:adjustRightInd w:val="0"/>
        <w:ind w:left="720"/>
        <w:rPr>
          <w:rFonts w:ascii="Segoe UI" w:hAnsi="Segoe UI" w:cs="Segoe UI"/>
          <w:color w:val="000000"/>
          <w:sz w:val="22"/>
          <w:szCs w:val="22"/>
        </w:rPr>
      </w:pPr>
      <w:r w:rsidRPr="00A730FD">
        <w:rPr>
          <w:rFonts w:ascii="Segoe UI" w:hAnsi="Segoe UI" w:cs="Segoe UI"/>
          <w:color w:val="000000"/>
          <w:sz w:val="22"/>
          <w:szCs w:val="22"/>
        </w:rPr>
        <w:t xml:space="preserve">Knowledgeable and experienced staff manage the stock selection process and use evidence-based approaches to </w:t>
      </w:r>
      <w:proofErr w:type="gramStart"/>
      <w:r w:rsidRPr="00A730FD">
        <w:rPr>
          <w:rFonts w:ascii="Segoe UI" w:hAnsi="Segoe UI" w:cs="Segoe UI"/>
          <w:color w:val="000000"/>
          <w:sz w:val="22"/>
          <w:szCs w:val="22"/>
        </w:rPr>
        <w:t>inform</w:t>
      </w:r>
      <w:proofErr w:type="gramEnd"/>
      <w:r w:rsidRPr="00A730FD">
        <w:rPr>
          <w:rFonts w:ascii="Segoe UI" w:hAnsi="Segoe UI" w:cs="Segoe UI"/>
          <w:color w:val="000000"/>
          <w:sz w:val="22"/>
          <w:szCs w:val="22"/>
        </w:rPr>
        <w:t xml:space="preserve"> their work.</w:t>
      </w:r>
    </w:p>
    <w:p w14:paraId="6F3C5417" w14:textId="6051E41A" w:rsidR="00851583" w:rsidRPr="00A730FD" w:rsidRDefault="00353AF5" w:rsidP="00A730FD">
      <w:pPr>
        <w:autoSpaceDE w:val="0"/>
        <w:autoSpaceDN w:val="0"/>
        <w:adjustRightInd w:val="0"/>
        <w:ind w:left="720"/>
        <w:rPr>
          <w:rFonts w:ascii="Segoe UI" w:hAnsi="Segoe UI" w:cs="Segoe UI"/>
          <w:color w:val="000000"/>
          <w:sz w:val="22"/>
          <w:szCs w:val="22"/>
        </w:rPr>
      </w:pPr>
      <w:r w:rsidRPr="00A730FD">
        <w:rPr>
          <w:rFonts w:ascii="Segoe UI" w:hAnsi="Segoe UI" w:cs="Segoe UI"/>
          <w:color w:val="000000"/>
          <w:sz w:val="22"/>
          <w:szCs w:val="22"/>
        </w:rPr>
        <w:t xml:space="preserve">Items from the criteria listed below will generally –but not exclusively- be used to inform the process: </w:t>
      </w:r>
    </w:p>
    <w:p w14:paraId="2601EE74" w14:textId="77777777" w:rsidR="00353AF5" w:rsidRPr="00A730FD" w:rsidRDefault="00353AF5" w:rsidP="00A730FD">
      <w:pPr>
        <w:pStyle w:val="ListParagraph"/>
        <w:numPr>
          <w:ilvl w:val="0"/>
          <w:numId w:val="20"/>
        </w:numPr>
        <w:autoSpaceDE w:val="0"/>
        <w:autoSpaceDN w:val="0"/>
        <w:adjustRightInd w:val="0"/>
        <w:spacing w:after="0" w:line="240" w:lineRule="auto"/>
        <w:rPr>
          <w:rFonts w:ascii="Segoe UI" w:hAnsi="Segoe UI" w:cs="Segoe UI"/>
          <w:color w:val="000000"/>
        </w:rPr>
      </w:pPr>
      <w:r w:rsidRPr="00A730FD">
        <w:rPr>
          <w:rFonts w:ascii="Segoe UI" w:hAnsi="Segoe UI" w:cs="Segoe UI"/>
          <w:color w:val="000000"/>
        </w:rPr>
        <w:t xml:space="preserve">Popularity of author and subject </w:t>
      </w:r>
    </w:p>
    <w:p w14:paraId="33259429" w14:textId="77777777" w:rsidR="00353AF5" w:rsidRPr="00A730FD" w:rsidRDefault="00353AF5" w:rsidP="00A730FD">
      <w:pPr>
        <w:pStyle w:val="ListParagraph"/>
        <w:numPr>
          <w:ilvl w:val="0"/>
          <w:numId w:val="20"/>
        </w:numPr>
        <w:autoSpaceDE w:val="0"/>
        <w:autoSpaceDN w:val="0"/>
        <w:adjustRightInd w:val="0"/>
        <w:spacing w:after="0" w:line="240" w:lineRule="auto"/>
        <w:rPr>
          <w:rFonts w:ascii="Segoe UI" w:hAnsi="Segoe UI" w:cs="Segoe UI"/>
          <w:color w:val="000000"/>
        </w:rPr>
      </w:pPr>
      <w:r w:rsidRPr="00A730FD">
        <w:rPr>
          <w:rFonts w:ascii="Segoe UI" w:hAnsi="Segoe UI" w:cs="Segoe UI"/>
          <w:color w:val="000000"/>
        </w:rPr>
        <w:t xml:space="preserve">Quality </w:t>
      </w:r>
    </w:p>
    <w:p w14:paraId="43B1AF54" w14:textId="77777777" w:rsidR="00353AF5" w:rsidRPr="00A730FD" w:rsidRDefault="00353AF5" w:rsidP="00A730FD">
      <w:pPr>
        <w:pStyle w:val="ListParagraph"/>
        <w:numPr>
          <w:ilvl w:val="0"/>
          <w:numId w:val="20"/>
        </w:numPr>
        <w:autoSpaceDE w:val="0"/>
        <w:autoSpaceDN w:val="0"/>
        <w:adjustRightInd w:val="0"/>
        <w:spacing w:after="0" w:line="240" w:lineRule="auto"/>
        <w:rPr>
          <w:rFonts w:ascii="Segoe UI" w:hAnsi="Segoe UI" w:cs="Segoe UI"/>
          <w:color w:val="000000"/>
        </w:rPr>
      </w:pPr>
      <w:r w:rsidRPr="00A730FD">
        <w:rPr>
          <w:rFonts w:ascii="Segoe UI" w:hAnsi="Segoe UI" w:cs="Segoe UI"/>
          <w:color w:val="000000"/>
        </w:rPr>
        <w:t xml:space="preserve">Cost </w:t>
      </w:r>
    </w:p>
    <w:p w14:paraId="129FF978" w14:textId="77777777" w:rsidR="00353AF5" w:rsidRPr="00A730FD" w:rsidRDefault="00353AF5" w:rsidP="00A730FD">
      <w:pPr>
        <w:pStyle w:val="ListParagraph"/>
        <w:numPr>
          <w:ilvl w:val="0"/>
          <w:numId w:val="20"/>
        </w:numPr>
        <w:autoSpaceDE w:val="0"/>
        <w:autoSpaceDN w:val="0"/>
        <w:adjustRightInd w:val="0"/>
        <w:spacing w:after="0" w:line="240" w:lineRule="auto"/>
        <w:rPr>
          <w:rFonts w:ascii="Segoe UI" w:hAnsi="Segoe UI" w:cs="Segoe UI"/>
          <w:color w:val="000000"/>
        </w:rPr>
      </w:pPr>
      <w:r w:rsidRPr="00A730FD">
        <w:rPr>
          <w:rFonts w:ascii="Segoe UI" w:hAnsi="Segoe UI" w:cs="Segoe UI"/>
          <w:color w:val="000000"/>
        </w:rPr>
        <w:t xml:space="preserve">Format </w:t>
      </w:r>
    </w:p>
    <w:p w14:paraId="1E321CCE" w14:textId="77777777" w:rsidR="00353AF5" w:rsidRPr="00A730FD" w:rsidRDefault="00353AF5" w:rsidP="00A730FD">
      <w:pPr>
        <w:pStyle w:val="ListParagraph"/>
        <w:numPr>
          <w:ilvl w:val="0"/>
          <w:numId w:val="20"/>
        </w:numPr>
        <w:autoSpaceDE w:val="0"/>
        <w:autoSpaceDN w:val="0"/>
        <w:adjustRightInd w:val="0"/>
        <w:spacing w:after="0" w:line="240" w:lineRule="auto"/>
        <w:rPr>
          <w:rFonts w:ascii="Segoe UI" w:hAnsi="Segoe UI" w:cs="Segoe UI"/>
          <w:color w:val="000000"/>
        </w:rPr>
      </w:pPr>
      <w:r w:rsidRPr="00A730FD">
        <w:rPr>
          <w:rFonts w:ascii="Segoe UI" w:hAnsi="Segoe UI" w:cs="Segoe UI"/>
          <w:color w:val="000000"/>
        </w:rPr>
        <w:t xml:space="preserve">Local and national interest </w:t>
      </w:r>
    </w:p>
    <w:p w14:paraId="0387C4C2" w14:textId="77777777" w:rsidR="00353AF5" w:rsidRPr="00A730FD" w:rsidRDefault="00353AF5" w:rsidP="00A730FD">
      <w:pPr>
        <w:pStyle w:val="ListParagraph"/>
        <w:numPr>
          <w:ilvl w:val="0"/>
          <w:numId w:val="20"/>
        </w:numPr>
        <w:autoSpaceDE w:val="0"/>
        <w:autoSpaceDN w:val="0"/>
        <w:adjustRightInd w:val="0"/>
        <w:spacing w:after="0" w:line="240" w:lineRule="auto"/>
        <w:rPr>
          <w:rFonts w:ascii="Segoe UI" w:hAnsi="Segoe UI" w:cs="Segoe UI"/>
          <w:color w:val="000000"/>
        </w:rPr>
      </w:pPr>
      <w:r w:rsidRPr="00A730FD">
        <w:rPr>
          <w:rFonts w:ascii="Segoe UI" w:hAnsi="Segoe UI" w:cs="Segoe UI"/>
          <w:color w:val="000000"/>
        </w:rPr>
        <w:t xml:space="preserve">Requests from readers </w:t>
      </w:r>
    </w:p>
    <w:p w14:paraId="0A94099E" w14:textId="77777777" w:rsidR="00353AF5" w:rsidRPr="00A730FD" w:rsidRDefault="00353AF5" w:rsidP="00A730FD">
      <w:pPr>
        <w:pStyle w:val="ListParagraph"/>
        <w:numPr>
          <w:ilvl w:val="0"/>
          <w:numId w:val="20"/>
        </w:numPr>
        <w:autoSpaceDE w:val="0"/>
        <w:autoSpaceDN w:val="0"/>
        <w:adjustRightInd w:val="0"/>
        <w:spacing w:after="0" w:line="240" w:lineRule="auto"/>
        <w:rPr>
          <w:rFonts w:ascii="Segoe UI" w:hAnsi="Segoe UI" w:cs="Segoe UI"/>
          <w:color w:val="000000"/>
        </w:rPr>
      </w:pPr>
      <w:r w:rsidRPr="00A730FD">
        <w:rPr>
          <w:rFonts w:ascii="Segoe UI" w:hAnsi="Segoe UI" w:cs="Segoe UI"/>
          <w:color w:val="000000"/>
        </w:rPr>
        <w:t xml:space="preserve">Media coverage </w:t>
      </w:r>
    </w:p>
    <w:p w14:paraId="6C419C48" w14:textId="77777777" w:rsidR="00353AF5" w:rsidRPr="00A730FD" w:rsidRDefault="00353AF5" w:rsidP="00A730FD">
      <w:pPr>
        <w:pStyle w:val="ListParagraph"/>
        <w:numPr>
          <w:ilvl w:val="0"/>
          <w:numId w:val="20"/>
        </w:numPr>
        <w:autoSpaceDE w:val="0"/>
        <w:autoSpaceDN w:val="0"/>
        <w:adjustRightInd w:val="0"/>
        <w:spacing w:after="0" w:line="240" w:lineRule="auto"/>
        <w:rPr>
          <w:rFonts w:ascii="Segoe UI" w:hAnsi="Segoe UI" w:cs="Segoe UI"/>
          <w:color w:val="000000"/>
        </w:rPr>
      </w:pPr>
      <w:r w:rsidRPr="00A730FD">
        <w:rPr>
          <w:rFonts w:ascii="Segoe UI" w:hAnsi="Segoe UI" w:cs="Segoe UI"/>
          <w:color w:val="000000"/>
        </w:rPr>
        <w:t xml:space="preserve">Statistical evidence </w:t>
      </w:r>
    </w:p>
    <w:p w14:paraId="2C15649A" w14:textId="77777777" w:rsidR="00353AF5" w:rsidRPr="00A730FD" w:rsidRDefault="00353AF5" w:rsidP="00A730FD">
      <w:pPr>
        <w:pStyle w:val="ListParagraph"/>
        <w:numPr>
          <w:ilvl w:val="0"/>
          <w:numId w:val="20"/>
        </w:numPr>
        <w:autoSpaceDE w:val="0"/>
        <w:autoSpaceDN w:val="0"/>
        <w:adjustRightInd w:val="0"/>
        <w:spacing w:after="0" w:line="240" w:lineRule="auto"/>
        <w:rPr>
          <w:rFonts w:ascii="Segoe UI" w:hAnsi="Segoe UI" w:cs="Segoe UI"/>
          <w:color w:val="000000"/>
        </w:rPr>
      </w:pPr>
      <w:r w:rsidRPr="00A730FD">
        <w:rPr>
          <w:rFonts w:ascii="Segoe UI" w:hAnsi="Segoe UI" w:cs="Segoe UI"/>
          <w:color w:val="000000"/>
        </w:rPr>
        <w:t xml:space="preserve">Professional knowledge and expertise </w:t>
      </w:r>
    </w:p>
    <w:p w14:paraId="4BC137E5" w14:textId="77777777" w:rsidR="00353AF5" w:rsidRPr="00A730FD" w:rsidRDefault="00353AF5" w:rsidP="00A730FD">
      <w:pPr>
        <w:pStyle w:val="ListParagraph"/>
        <w:numPr>
          <w:ilvl w:val="0"/>
          <w:numId w:val="20"/>
        </w:numPr>
        <w:autoSpaceDE w:val="0"/>
        <w:autoSpaceDN w:val="0"/>
        <w:adjustRightInd w:val="0"/>
        <w:spacing w:after="0" w:line="240" w:lineRule="auto"/>
        <w:rPr>
          <w:rFonts w:ascii="Segoe UI" w:hAnsi="Segoe UI" w:cs="Segoe UI"/>
          <w:color w:val="000000"/>
        </w:rPr>
      </w:pPr>
      <w:r w:rsidRPr="00A730FD">
        <w:rPr>
          <w:rFonts w:ascii="Segoe UI" w:hAnsi="Segoe UI" w:cs="Segoe UI"/>
          <w:color w:val="000000"/>
        </w:rPr>
        <w:t xml:space="preserve">Languages spoken and read in East Ayrshire </w:t>
      </w:r>
    </w:p>
    <w:p w14:paraId="4E8A1EC3" w14:textId="77777777" w:rsidR="00353AF5" w:rsidRPr="00A730FD" w:rsidRDefault="00353AF5" w:rsidP="00A730FD">
      <w:pPr>
        <w:pStyle w:val="ListParagraph"/>
        <w:numPr>
          <w:ilvl w:val="0"/>
          <w:numId w:val="20"/>
        </w:numPr>
        <w:autoSpaceDE w:val="0"/>
        <w:autoSpaceDN w:val="0"/>
        <w:adjustRightInd w:val="0"/>
        <w:spacing w:after="0" w:line="240" w:lineRule="auto"/>
        <w:rPr>
          <w:rFonts w:ascii="Segoe UI" w:hAnsi="Segoe UI" w:cs="Segoe UI"/>
          <w:color w:val="000000"/>
        </w:rPr>
      </w:pPr>
      <w:r w:rsidRPr="00A730FD">
        <w:rPr>
          <w:rFonts w:ascii="Segoe UI" w:hAnsi="Segoe UI" w:cs="Segoe UI"/>
          <w:color w:val="000000"/>
        </w:rPr>
        <w:t xml:space="preserve">National and local literacy initiatives which improve literacy and numeracy </w:t>
      </w:r>
    </w:p>
    <w:p w14:paraId="23CAFF20" w14:textId="77777777" w:rsidR="00353AF5" w:rsidRPr="00A730FD" w:rsidRDefault="00353AF5" w:rsidP="00A730FD">
      <w:pPr>
        <w:autoSpaceDE w:val="0"/>
        <w:autoSpaceDN w:val="0"/>
        <w:adjustRightInd w:val="0"/>
        <w:rPr>
          <w:rFonts w:ascii="Segoe UI" w:hAnsi="Segoe UI" w:cs="Segoe UI"/>
          <w:color w:val="000000"/>
          <w:sz w:val="22"/>
          <w:szCs w:val="22"/>
        </w:rPr>
      </w:pPr>
    </w:p>
    <w:p w14:paraId="3DAA31C3" w14:textId="1F3BC022" w:rsidR="00353AF5" w:rsidRPr="00A730FD" w:rsidRDefault="00A730FD" w:rsidP="00A730FD">
      <w:pPr>
        <w:autoSpaceDE w:val="0"/>
        <w:autoSpaceDN w:val="0"/>
        <w:adjustRightInd w:val="0"/>
        <w:ind w:left="720"/>
        <w:rPr>
          <w:rFonts w:ascii="Segoe UI" w:hAnsi="Segoe UI" w:cs="Segoe UI"/>
          <w:color w:val="000000"/>
          <w:sz w:val="22"/>
          <w:szCs w:val="22"/>
        </w:rPr>
      </w:pPr>
      <w:r>
        <w:rPr>
          <w:rFonts w:ascii="Segoe UI" w:hAnsi="Segoe UI" w:cs="Segoe UI"/>
          <w:color w:val="000000"/>
          <w:sz w:val="22"/>
          <w:szCs w:val="22"/>
        </w:rPr>
        <w:t xml:space="preserve">The </w:t>
      </w:r>
      <w:r w:rsidR="00851583" w:rsidRPr="00A730FD">
        <w:rPr>
          <w:rFonts w:ascii="Segoe UI" w:hAnsi="Segoe UI" w:cs="Segoe UI"/>
          <w:color w:val="000000"/>
          <w:sz w:val="22"/>
          <w:szCs w:val="22"/>
        </w:rPr>
        <w:t>Trust</w:t>
      </w:r>
      <w:r>
        <w:rPr>
          <w:rFonts w:ascii="Segoe UI" w:hAnsi="Segoe UI" w:cs="Segoe UI"/>
          <w:color w:val="000000"/>
          <w:sz w:val="22"/>
          <w:szCs w:val="22"/>
        </w:rPr>
        <w:t>’s</w:t>
      </w:r>
      <w:r w:rsidR="00851583" w:rsidRPr="00A730FD">
        <w:rPr>
          <w:rFonts w:ascii="Segoe UI" w:hAnsi="Segoe UI" w:cs="Segoe UI"/>
          <w:color w:val="000000"/>
          <w:sz w:val="22"/>
          <w:szCs w:val="22"/>
        </w:rPr>
        <w:t xml:space="preserve"> </w:t>
      </w:r>
      <w:r w:rsidR="00353AF5" w:rsidRPr="00A730FD">
        <w:rPr>
          <w:rFonts w:ascii="Segoe UI" w:hAnsi="Segoe UI" w:cs="Segoe UI"/>
          <w:color w:val="000000"/>
          <w:sz w:val="22"/>
          <w:szCs w:val="22"/>
        </w:rPr>
        <w:t>Library Service makes all reasonable attempts to achieve diversity of stock and will work in partnership with local and national agencies to represent the stock needs of the community in line with local and national priorities.</w:t>
      </w:r>
    </w:p>
    <w:p w14:paraId="4543D617" w14:textId="77777777" w:rsidR="00353AF5" w:rsidRPr="00A730FD" w:rsidRDefault="00353AF5" w:rsidP="00A730FD">
      <w:pPr>
        <w:autoSpaceDE w:val="0"/>
        <w:autoSpaceDN w:val="0"/>
        <w:adjustRightInd w:val="0"/>
        <w:rPr>
          <w:rFonts w:ascii="Segoe UI" w:hAnsi="Segoe UI" w:cs="Segoe UI"/>
          <w:color w:val="000000"/>
          <w:sz w:val="22"/>
          <w:szCs w:val="22"/>
        </w:rPr>
      </w:pPr>
    </w:p>
    <w:p w14:paraId="5678F86F" w14:textId="13F167D4" w:rsidR="00353AF5" w:rsidRPr="00A730FD" w:rsidRDefault="00353AF5" w:rsidP="00A730FD">
      <w:pPr>
        <w:autoSpaceDE w:val="0"/>
        <w:autoSpaceDN w:val="0"/>
        <w:adjustRightInd w:val="0"/>
        <w:rPr>
          <w:rFonts w:ascii="Segoe UI" w:hAnsi="Segoe UI" w:cs="Segoe UI"/>
          <w:color w:val="000000"/>
          <w:sz w:val="22"/>
          <w:szCs w:val="22"/>
          <w:u w:val="single"/>
        </w:rPr>
      </w:pPr>
      <w:r w:rsidRPr="00A730FD">
        <w:rPr>
          <w:rFonts w:ascii="Segoe UI" w:hAnsi="Segoe UI" w:cs="Segoe UI"/>
          <w:color w:val="000000"/>
          <w:sz w:val="22"/>
          <w:szCs w:val="22"/>
        </w:rPr>
        <w:t>2.</w:t>
      </w:r>
      <w:r w:rsidR="009F62F9" w:rsidRPr="00A730FD">
        <w:rPr>
          <w:rFonts w:ascii="Segoe UI" w:hAnsi="Segoe UI" w:cs="Segoe UI"/>
          <w:color w:val="000000"/>
          <w:sz w:val="22"/>
          <w:szCs w:val="22"/>
        </w:rPr>
        <w:t>2</w:t>
      </w:r>
      <w:r w:rsidRPr="00A730FD">
        <w:rPr>
          <w:rFonts w:ascii="Segoe UI" w:hAnsi="Segoe UI" w:cs="Segoe UI"/>
          <w:color w:val="000000"/>
          <w:sz w:val="22"/>
          <w:szCs w:val="22"/>
        </w:rPr>
        <w:t>.1</w:t>
      </w:r>
      <w:r w:rsidRPr="00A730FD">
        <w:rPr>
          <w:rFonts w:ascii="Segoe UI" w:hAnsi="Segoe UI" w:cs="Segoe UI"/>
          <w:color w:val="000000"/>
          <w:sz w:val="22"/>
          <w:szCs w:val="22"/>
        </w:rPr>
        <w:tab/>
      </w:r>
      <w:r w:rsidRPr="00A730FD">
        <w:rPr>
          <w:rFonts w:ascii="Segoe UI" w:hAnsi="Segoe UI" w:cs="Segoe UI"/>
          <w:color w:val="000000"/>
          <w:sz w:val="22"/>
          <w:szCs w:val="22"/>
          <w:u w:val="single"/>
        </w:rPr>
        <w:t xml:space="preserve">Censorship </w:t>
      </w:r>
    </w:p>
    <w:p w14:paraId="79DFB07C" w14:textId="77777777" w:rsidR="00353AF5" w:rsidRPr="00A730FD" w:rsidRDefault="00353AF5" w:rsidP="00A730FD">
      <w:pPr>
        <w:autoSpaceDE w:val="0"/>
        <w:autoSpaceDN w:val="0"/>
        <w:adjustRightInd w:val="0"/>
        <w:ind w:left="720"/>
        <w:rPr>
          <w:rFonts w:ascii="Segoe UI" w:hAnsi="Segoe UI" w:cs="Segoe UI"/>
          <w:color w:val="000000"/>
          <w:sz w:val="22"/>
          <w:szCs w:val="22"/>
        </w:rPr>
      </w:pPr>
      <w:r w:rsidRPr="00A730FD">
        <w:rPr>
          <w:rFonts w:ascii="Segoe UI" w:hAnsi="Segoe UI" w:cs="Segoe UI"/>
          <w:color w:val="000000"/>
          <w:sz w:val="22"/>
          <w:szCs w:val="22"/>
        </w:rPr>
        <w:t xml:space="preserve">East Ayrshire Library Service has adopted the Chartered Institute of Library and Information Professionals (CILIP) policy on intellectual freedom and censorship. </w:t>
      </w:r>
    </w:p>
    <w:p w14:paraId="1582700C" w14:textId="77777777" w:rsidR="00353AF5" w:rsidRPr="00A730FD" w:rsidRDefault="00353AF5" w:rsidP="00A730FD">
      <w:pPr>
        <w:autoSpaceDE w:val="0"/>
        <w:autoSpaceDN w:val="0"/>
        <w:adjustRightInd w:val="0"/>
        <w:rPr>
          <w:rFonts w:ascii="Segoe UI" w:hAnsi="Segoe UI" w:cs="Segoe UI"/>
          <w:color w:val="000000"/>
          <w:sz w:val="22"/>
          <w:szCs w:val="22"/>
        </w:rPr>
      </w:pPr>
    </w:p>
    <w:p w14:paraId="48113E85" w14:textId="77777777" w:rsidR="00353AF5" w:rsidRPr="00A730FD" w:rsidRDefault="00353AF5" w:rsidP="00A730FD">
      <w:pPr>
        <w:autoSpaceDE w:val="0"/>
        <w:autoSpaceDN w:val="0"/>
        <w:adjustRightInd w:val="0"/>
        <w:ind w:left="720"/>
        <w:rPr>
          <w:rFonts w:ascii="Segoe UI" w:hAnsi="Segoe UI" w:cs="Segoe UI"/>
          <w:color w:val="000000"/>
          <w:sz w:val="22"/>
          <w:szCs w:val="22"/>
        </w:rPr>
      </w:pPr>
      <w:r w:rsidRPr="00A730FD">
        <w:rPr>
          <w:rFonts w:ascii="Segoe UI" w:hAnsi="Segoe UI" w:cs="Segoe UI"/>
          <w:color w:val="000000"/>
          <w:sz w:val="22"/>
          <w:szCs w:val="22"/>
        </w:rPr>
        <w:t xml:space="preserve">This states that, “the function of a library or information service is to provide, as far as resources allow, all publicly available information in which its users claim legitimate interest”. </w:t>
      </w:r>
    </w:p>
    <w:p w14:paraId="58985D11" w14:textId="77777777" w:rsidR="00353AF5" w:rsidRPr="00A730FD" w:rsidRDefault="00353AF5" w:rsidP="00A730FD">
      <w:pPr>
        <w:autoSpaceDE w:val="0"/>
        <w:autoSpaceDN w:val="0"/>
        <w:adjustRightInd w:val="0"/>
        <w:rPr>
          <w:rFonts w:ascii="Segoe UI" w:hAnsi="Segoe UI" w:cs="Segoe UI"/>
          <w:color w:val="000000"/>
          <w:sz w:val="22"/>
          <w:szCs w:val="22"/>
        </w:rPr>
      </w:pPr>
    </w:p>
    <w:p w14:paraId="68372C77" w14:textId="77777777" w:rsidR="00353AF5" w:rsidRPr="00A730FD" w:rsidRDefault="00353AF5" w:rsidP="00A730FD">
      <w:pPr>
        <w:autoSpaceDE w:val="0"/>
        <w:autoSpaceDN w:val="0"/>
        <w:adjustRightInd w:val="0"/>
        <w:ind w:left="720"/>
        <w:rPr>
          <w:rFonts w:ascii="Segoe UI" w:hAnsi="Segoe UI" w:cs="Segoe UI"/>
          <w:color w:val="000000"/>
          <w:sz w:val="22"/>
          <w:szCs w:val="22"/>
        </w:rPr>
      </w:pPr>
      <w:r w:rsidRPr="00A730FD">
        <w:rPr>
          <w:rFonts w:ascii="Segoe UI" w:hAnsi="Segoe UI" w:cs="Segoe UI"/>
          <w:color w:val="000000"/>
          <w:sz w:val="22"/>
          <w:szCs w:val="22"/>
        </w:rPr>
        <w:t xml:space="preserve">The guidance is available at: </w:t>
      </w:r>
      <w:hyperlink r:id="rId9" w:history="1">
        <w:r w:rsidRPr="00A730FD">
          <w:rPr>
            <w:rStyle w:val="Hyperlink"/>
            <w:rFonts w:ascii="Segoe UI" w:hAnsi="Segoe UI" w:cs="Segoe UI"/>
            <w:sz w:val="22"/>
            <w:szCs w:val="22"/>
          </w:rPr>
          <w:t>http://www.cilip.org.uk/advocacy-campaigns-awards/advocacy-</w:t>
        </w:r>
      </w:hyperlink>
      <w:r w:rsidRPr="00A730FD">
        <w:rPr>
          <w:rFonts w:ascii="Segoe UI" w:hAnsi="Segoe UI" w:cs="Segoe UI"/>
          <w:color w:val="000000"/>
          <w:sz w:val="22"/>
          <w:szCs w:val="22"/>
        </w:rPr>
        <w:t>campaigns/international/statement-intellectual-freedom-access-information-censorship</w:t>
      </w:r>
    </w:p>
    <w:p w14:paraId="61BC3DAD" w14:textId="77777777" w:rsidR="00A730FD" w:rsidRDefault="00A730FD" w:rsidP="00A730FD">
      <w:pPr>
        <w:autoSpaceDE w:val="0"/>
        <w:autoSpaceDN w:val="0"/>
        <w:adjustRightInd w:val="0"/>
        <w:rPr>
          <w:rFonts w:ascii="Segoe UI" w:hAnsi="Segoe UI" w:cs="Segoe UI"/>
          <w:color w:val="000000"/>
          <w:sz w:val="22"/>
          <w:szCs w:val="22"/>
        </w:rPr>
      </w:pPr>
    </w:p>
    <w:p w14:paraId="7D57C257" w14:textId="77777777" w:rsidR="00A730FD" w:rsidRDefault="00A730FD" w:rsidP="00A730FD">
      <w:pPr>
        <w:autoSpaceDE w:val="0"/>
        <w:autoSpaceDN w:val="0"/>
        <w:adjustRightInd w:val="0"/>
        <w:rPr>
          <w:rFonts w:ascii="Segoe UI" w:hAnsi="Segoe UI" w:cs="Segoe UI"/>
          <w:color w:val="000000"/>
          <w:sz w:val="22"/>
          <w:szCs w:val="22"/>
        </w:rPr>
      </w:pPr>
    </w:p>
    <w:p w14:paraId="4537B56E" w14:textId="77777777" w:rsidR="00A730FD" w:rsidRDefault="00A730FD" w:rsidP="00A730FD">
      <w:pPr>
        <w:autoSpaceDE w:val="0"/>
        <w:autoSpaceDN w:val="0"/>
        <w:adjustRightInd w:val="0"/>
        <w:rPr>
          <w:rFonts w:ascii="Segoe UI" w:hAnsi="Segoe UI" w:cs="Segoe UI"/>
          <w:color w:val="000000"/>
          <w:sz w:val="22"/>
          <w:szCs w:val="22"/>
        </w:rPr>
      </w:pPr>
    </w:p>
    <w:p w14:paraId="5200BCF7" w14:textId="77777777" w:rsidR="00A730FD" w:rsidRDefault="00A730FD" w:rsidP="00A730FD">
      <w:pPr>
        <w:autoSpaceDE w:val="0"/>
        <w:autoSpaceDN w:val="0"/>
        <w:adjustRightInd w:val="0"/>
        <w:rPr>
          <w:rFonts w:ascii="Segoe UI" w:hAnsi="Segoe UI" w:cs="Segoe UI"/>
          <w:color w:val="000000"/>
          <w:sz w:val="22"/>
          <w:szCs w:val="22"/>
        </w:rPr>
      </w:pPr>
    </w:p>
    <w:p w14:paraId="160E64F6" w14:textId="77777777" w:rsidR="00A730FD" w:rsidRDefault="00A730FD" w:rsidP="00A730FD">
      <w:pPr>
        <w:autoSpaceDE w:val="0"/>
        <w:autoSpaceDN w:val="0"/>
        <w:adjustRightInd w:val="0"/>
        <w:rPr>
          <w:rFonts w:ascii="Segoe UI" w:hAnsi="Segoe UI" w:cs="Segoe UI"/>
          <w:color w:val="000000"/>
          <w:sz w:val="22"/>
          <w:szCs w:val="22"/>
        </w:rPr>
      </w:pPr>
    </w:p>
    <w:p w14:paraId="670D945A" w14:textId="77777777" w:rsidR="00A730FD" w:rsidRPr="00A730FD" w:rsidRDefault="00A730FD" w:rsidP="00A730FD">
      <w:pPr>
        <w:autoSpaceDE w:val="0"/>
        <w:autoSpaceDN w:val="0"/>
        <w:adjustRightInd w:val="0"/>
        <w:rPr>
          <w:rFonts w:ascii="Segoe UI" w:hAnsi="Segoe UI" w:cs="Segoe UI"/>
          <w:color w:val="000000"/>
          <w:sz w:val="22"/>
          <w:szCs w:val="22"/>
        </w:rPr>
      </w:pPr>
    </w:p>
    <w:p w14:paraId="69805ABB" w14:textId="280240E7" w:rsidR="00353AF5" w:rsidRPr="00A730FD" w:rsidRDefault="00353AF5" w:rsidP="00A730FD">
      <w:pPr>
        <w:autoSpaceDE w:val="0"/>
        <w:autoSpaceDN w:val="0"/>
        <w:adjustRightInd w:val="0"/>
        <w:rPr>
          <w:rFonts w:ascii="Segoe UI" w:hAnsi="Segoe UI" w:cs="Segoe UI"/>
          <w:color w:val="000000"/>
          <w:sz w:val="22"/>
          <w:szCs w:val="22"/>
        </w:rPr>
      </w:pPr>
      <w:r w:rsidRPr="00A730FD">
        <w:rPr>
          <w:rFonts w:ascii="Segoe UI" w:hAnsi="Segoe UI" w:cs="Segoe UI"/>
          <w:b/>
          <w:bCs/>
          <w:color w:val="000000"/>
          <w:sz w:val="22"/>
          <w:szCs w:val="22"/>
        </w:rPr>
        <w:t>3</w:t>
      </w:r>
      <w:r w:rsidRPr="00A730FD">
        <w:rPr>
          <w:rFonts w:ascii="Segoe UI" w:hAnsi="Segoe UI" w:cs="Segoe UI"/>
          <w:b/>
          <w:bCs/>
          <w:color w:val="000000"/>
          <w:sz w:val="22"/>
          <w:szCs w:val="22"/>
        </w:rPr>
        <w:tab/>
        <w:t xml:space="preserve">Stock Management </w:t>
      </w:r>
    </w:p>
    <w:p w14:paraId="7C259FC8" w14:textId="77777777" w:rsidR="00353AF5" w:rsidRPr="00A730FD" w:rsidRDefault="00353AF5" w:rsidP="00A730FD">
      <w:pPr>
        <w:autoSpaceDE w:val="0"/>
        <w:autoSpaceDN w:val="0"/>
        <w:adjustRightInd w:val="0"/>
        <w:ind w:firstLine="720"/>
        <w:rPr>
          <w:rFonts w:ascii="Segoe UI" w:hAnsi="Segoe UI" w:cs="Segoe UI"/>
          <w:color w:val="000000"/>
          <w:sz w:val="22"/>
          <w:szCs w:val="22"/>
        </w:rPr>
      </w:pPr>
    </w:p>
    <w:p w14:paraId="4A6FB26B" w14:textId="7B78D02C" w:rsidR="00353AF5" w:rsidRPr="00A730FD" w:rsidRDefault="00A730FD" w:rsidP="00A730FD">
      <w:pPr>
        <w:autoSpaceDE w:val="0"/>
        <w:autoSpaceDN w:val="0"/>
        <w:adjustRightInd w:val="0"/>
        <w:ind w:left="720"/>
        <w:rPr>
          <w:rFonts w:ascii="Segoe UI" w:hAnsi="Segoe UI" w:cs="Segoe UI"/>
          <w:color w:val="000000"/>
          <w:sz w:val="22"/>
          <w:szCs w:val="22"/>
        </w:rPr>
      </w:pPr>
      <w:r>
        <w:rPr>
          <w:rFonts w:ascii="Segoe UI" w:hAnsi="Segoe UI" w:cs="Segoe UI"/>
          <w:color w:val="000000"/>
          <w:sz w:val="22"/>
          <w:szCs w:val="22"/>
        </w:rPr>
        <w:t>The</w:t>
      </w:r>
      <w:r w:rsidR="00851583" w:rsidRPr="00A730FD">
        <w:rPr>
          <w:rFonts w:ascii="Segoe UI" w:hAnsi="Segoe UI" w:cs="Segoe UI"/>
          <w:color w:val="000000"/>
          <w:sz w:val="22"/>
          <w:szCs w:val="22"/>
        </w:rPr>
        <w:t xml:space="preserve"> Trust</w:t>
      </w:r>
      <w:r>
        <w:rPr>
          <w:rFonts w:ascii="Segoe UI" w:hAnsi="Segoe UI" w:cs="Segoe UI"/>
          <w:color w:val="000000"/>
          <w:sz w:val="22"/>
          <w:szCs w:val="22"/>
        </w:rPr>
        <w:t>’s</w:t>
      </w:r>
      <w:r w:rsidR="00851583" w:rsidRPr="00A730FD">
        <w:rPr>
          <w:rFonts w:ascii="Segoe UI" w:hAnsi="Segoe UI" w:cs="Segoe UI"/>
          <w:color w:val="000000"/>
          <w:sz w:val="22"/>
          <w:szCs w:val="22"/>
        </w:rPr>
        <w:t xml:space="preserve"> </w:t>
      </w:r>
      <w:r w:rsidR="00353AF5" w:rsidRPr="00A730FD">
        <w:rPr>
          <w:rFonts w:ascii="Segoe UI" w:hAnsi="Segoe UI" w:cs="Segoe UI"/>
          <w:color w:val="000000"/>
          <w:sz w:val="22"/>
          <w:szCs w:val="22"/>
        </w:rPr>
        <w:t xml:space="preserve">Library Service uses a range of strategies to ensure that stock is accessible to customers. </w:t>
      </w:r>
    </w:p>
    <w:p w14:paraId="3A1C88F7" w14:textId="77777777" w:rsidR="00353AF5" w:rsidRPr="00A730FD" w:rsidRDefault="00353AF5" w:rsidP="00A730FD">
      <w:pPr>
        <w:autoSpaceDE w:val="0"/>
        <w:autoSpaceDN w:val="0"/>
        <w:adjustRightInd w:val="0"/>
        <w:rPr>
          <w:rFonts w:ascii="Segoe UI" w:hAnsi="Segoe UI" w:cs="Segoe UI"/>
          <w:color w:val="000000"/>
          <w:sz w:val="22"/>
          <w:szCs w:val="22"/>
        </w:rPr>
      </w:pPr>
    </w:p>
    <w:p w14:paraId="0A2AB73E" w14:textId="36B070CE" w:rsidR="00353AF5" w:rsidRPr="00A730FD" w:rsidRDefault="00353AF5" w:rsidP="00A730FD">
      <w:pPr>
        <w:autoSpaceDE w:val="0"/>
        <w:autoSpaceDN w:val="0"/>
        <w:adjustRightInd w:val="0"/>
        <w:ind w:left="720"/>
        <w:rPr>
          <w:rFonts w:ascii="Segoe UI" w:hAnsi="Segoe UI" w:cs="Segoe UI"/>
          <w:color w:val="000000"/>
          <w:sz w:val="22"/>
          <w:szCs w:val="22"/>
        </w:rPr>
      </w:pPr>
      <w:r w:rsidRPr="00A730FD">
        <w:rPr>
          <w:rFonts w:ascii="Segoe UI" w:hAnsi="Segoe UI" w:cs="Segoe UI"/>
          <w:color w:val="000000"/>
          <w:sz w:val="22"/>
          <w:szCs w:val="22"/>
        </w:rPr>
        <w:t xml:space="preserve">Stock is managed as an East Ayrshire-wide resource, meaning that any item in stock at any </w:t>
      </w:r>
      <w:proofErr w:type="gramStart"/>
      <w:r w:rsidRPr="00A730FD">
        <w:rPr>
          <w:rFonts w:ascii="Segoe UI" w:hAnsi="Segoe UI" w:cs="Segoe UI"/>
          <w:color w:val="000000"/>
          <w:sz w:val="22"/>
          <w:szCs w:val="22"/>
        </w:rPr>
        <w:t>branch library</w:t>
      </w:r>
      <w:proofErr w:type="gramEnd"/>
      <w:r w:rsidRPr="00A730FD">
        <w:rPr>
          <w:rFonts w:ascii="Segoe UI" w:hAnsi="Segoe UI" w:cs="Segoe UI"/>
          <w:color w:val="000000"/>
          <w:sz w:val="22"/>
          <w:szCs w:val="22"/>
        </w:rPr>
        <w:t xml:space="preserve"> is accessible to all custo</w:t>
      </w:r>
      <w:r w:rsidR="0041595E" w:rsidRPr="00A730FD">
        <w:rPr>
          <w:rFonts w:ascii="Segoe UI" w:hAnsi="Segoe UI" w:cs="Segoe UI"/>
          <w:color w:val="000000"/>
          <w:sz w:val="22"/>
          <w:szCs w:val="22"/>
        </w:rPr>
        <w:t xml:space="preserve">mers through free reservations. </w:t>
      </w:r>
    </w:p>
    <w:p w14:paraId="045FC930" w14:textId="77777777" w:rsidR="0041595E" w:rsidRPr="00A730FD" w:rsidRDefault="0041595E" w:rsidP="00A730FD">
      <w:pPr>
        <w:autoSpaceDE w:val="0"/>
        <w:autoSpaceDN w:val="0"/>
        <w:adjustRightInd w:val="0"/>
        <w:ind w:left="720"/>
        <w:rPr>
          <w:rFonts w:ascii="Segoe UI" w:hAnsi="Segoe UI" w:cs="Segoe UI"/>
          <w:color w:val="000000"/>
          <w:sz w:val="22"/>
          <w:szCs w:val="22"/>
        </w:rPr>
      </w:pPr>
    </w:p>
    <w:p w14:paraId="23C48118" w14:textId="3713AEDA" w:rsidR="00353AF5" w:rsidRPr="00A730FD" w:rsidRDefault="00A730FD" w:rsidP="00A730FD">
      <w:pPr>
        <w:autoSpaceDE w:val="0"/>
        <w:autoSpaceDN w:val="0"/>
        <w:adjustRightInd w:val="0"/>
        <w:ind w:left="720"/>
        <w:rPr>
          <w:rFonts w:ascii="Segoe UI" w:hAnsi="Segoe UI" w:cs="Segoe UI"/>
          <w:color w:val="000000"/>
          <w:sz w:val="22"/>
          <w:szCs w:val="22"/>
        </w:rPr>
      </w:pPr>
      <w:r>
        <w:rPr>
          <w:rFonts w:ascii="Segoe UI" w:hAnsi="Segoe UI" w:cs="Segoe UI"/>
          <w:color w:val="000000"/>
          <w:sz w:val="22"/>
          <w:szCs w:val="22"/>
        </w:rPr>
        <w:t xml:space="preserve">The </w:t>
      </w:r>
      <w:r w:rsidR="00851583" w:rsidRPr="00A730FD">
        <w:rPr>
          <w:rFonts w:ascii="Segoe UI" w:hAnsi="Segoe UI" w:cs="Segoe UI"/>
          <w:color w:val="000000"/>
          <w:sz w:val="22"/>
          <w:szCs w:val="22"/>
        </w:rPr>
        <w:t>Trust</w:t>
      </w:r>
      <w:r>
        <w:rPr>
          <w:rFonts w:ascii="Segoe UI" w:hAnsi="Segoe UI" w:cs="Segoe UI"/>
          <w:color w:val="000000"/>
          <w:sz w:val="22"/>
          <w:szCs w:val="22"/>
        </w:rPr>
        <w:t>’s</w:t>
      </w:r>
      <w:r w:rsidR="00851583" w:rsidRPr="00A730FD">
        <w:rPr>
          <w:rFonts w:ascii="Segoe UI" w:hAnsi="Segoe UI" w:cs="Segoe UI"/>
          <w:color w:val="000000"/>
          <w:sz w:val="22"/>
          <w:szCs w:val="22"/>
        </w:rPr>
        <w:t xml:space="preserve"> </w:t>
      </w:r>
      <w:r w:rsidR="00353AF5" w:rsidRPr="00A730FD">
        <w:rPr>
          <w:rFonts w:ascii="Segoe UI" w:hAnsi="Segoe UI" w:cs="Segoe UI"/>
          <w:color w:val="000000"/>
          <w:sz w:val="22"/>
          <w:szCs w:val="22"/>
        </w:rPr>
        <w:t>Library Service ensures that stock is circulated around our libraries to improve the range of titles available in each library and to improve the cost effectiveness of each purchase.</w:t>
      </w:r>
    </w:p>
    <w:p w14:paraId="449938B4" w14:textId="77777777" w:rsidR="00353AF5" w:rsidRPr="00A730FD" w:rsidRDefault="00353AF5" w:rsidP="00A730FD">
      <w:pPr>
        <w:autoSpaceDE w:val="0"/>
        <w:autoSpaceDN w:val="0"/>
        <w:adjustRightInd w:val="0"/>
        <w:rPr>
          <w:rFonts w:ascii="Segoe UI" w:hAnsi="Segoe UI" w:cs="Segoe UI"/>
          <w:color w:val="000000"/>
          <w:sz w:val="22"/>
          <w:szCs w:val="22"/>
        </w:rPr>
      </w:pPr>
    </w:p>
    <w:p w14:paraId="45213A11" w14:textId="77777777" w:rsidR="00353AF5" w:rsidRPr="00A730FD" w:rsidRDefault="00353AF5" w:rsidP="00A730FD">
      <w:pPr>
        <w:autoSpaceDE w:val="0"/>
        <w:autoSpaceDN w:val="0"/>
        <w:adjustRightInd w:val="0"/>
        <w:ind w:left="720"/>
        <w:rPr>
          <w:rFonts w:ascii="Segoe UI" w:hAnsi="Segoe UI" w:cs="Segoe UI"/>
          <w:color w:val="000000"/>
          <w:sz w:val="22"/>
          <w:szCs w:val="22"/>
        </w:rPr>
      </w:pPr>
      <w:r w:rsidRPr="00A730FD">
        <w:rPr>
          <w:rFonts w:ascii="Segoe UI" w:hAnsi="Segoe UI" w:cs="Segoe UI"/>
          <w:color w:val="000000"/>
          <w:sz w:val="22"/>
          <w:szCs w:val="22"/>
        </w:rPr>
        <w:t>Stock is routinely checked against agreed guidelines to ensure that it is current, in good condition and being used by library members.</w:t>
      </w:r>
    </w:p>
    <w:p w14:paraId="26BD6E80" w14:textId="77777777" w:rsidR="00353AF5" w:rsidRPr="00A730FD" w:rsidRDefault="00353AF5" w:rsidP="00A730FD">
      <w:pPr>
        <w:autoSpaceDE w:val="0"/>
        <w:autoSpaceDN w:val="0"/>
        <w:adjustRightInd w:val="0"/>
        <w:rPr>
          <w:rFonts w:ascii="Segoe UI" w:hAnsi="Segoe UI" w:cs="Segoe UI"/>
          <w:color w:val="000000"/>
          <w:sz w:val="22"/>
          <w:szCs w:val="22"/>
        </w:rPr>
      </w:pPr>
    </w:p>
    <w:p w14:paraId="4C44F38D" w14:textId="653065E5" w:rsidR="00353AF5" w:rsidRPr="00A730FD" w:rsidRDefault="00A730FD" w:rsidP="00A730FD">
      <w:pPr>
        <w:autoSpaceDE w:val="0"/>
        <w:autoSpaceDN w:val="0"/>
        <w:adjustRightInd w:val="0"/>
        <w:ind w:left="720"/>
        <w:rPr>
          <w:rFonts w:ascii="Segoe UI" w:hAnsi="Segoe UI" w:cs="Segoe UI"/>
          <w:color w:val="000000"/>
          <w:sz w:val="22"/>
          <w:szCs w:val="22"/>
        </w:rPr>
      </w:pPr>
      <w:r>
        <w:rPr>
          <w:rFonts w:ascii="Segoe UI" w:hAnsi="Segoe UI" w:cs="Segoe UI"/>
          <w:color w:val="000000"/>
          <w:sz w:val="22"/>
          <w:szCs w:val="22"/>
        </w:rPr>
        <w:t>The</w:t>
      </w:r>
      <w:r w:rsidR="00851583" w:rsidRPr="00A730FD">
        <w:rPr>
          <w:rFonts w:ascii="Segoe UI" w:hAnsi="Segoe UI" w:cs="Segoe UI"/>
          <w:color w:val="000000"/>
          <w:sz w:val="22"/>
          <w:szCs w:val="22"/>
        </w:rPr>
        <w:t xml:space="preserve"> Trust</w:t>
      </w:r>
      <w:r>
        <w:rPr>
          <w:rFonts w:ascii="Segoe UI" w:hAnsi="Segoe UI" w:cs="Segoe UI"/>
          <w:color w:val="000000"/>
          <w:sz w:val="22"/>
          <w:szCs w:val="22"/>
        </w:rPr>
        <w:t>’s</w:t>
      </w:r>
      <w:r w:rsidR="00851583" w:rsidRPr="00A730FD">
        <w:rPr>
          <w:rFonts w:ascii="Segoe UI" w:hAnsi="Segoe UI" w:cs="Segoe UI"/>
          <w:color w:val="000000"/>
          <w:sz w:val="22"/>
          <w:szCs w:val="22"/>
        </w:rPr>
        <w:t xml:space="preserve"> </w:t>
      </w:r>
      <w:r w:rsidR="00353AF5" w:rsidRPr="00A730FD">
        <w:rPr>
          <w:rFonts w:ascii="Segoe UI" w:hAnsi="Segoe UI" w:cs="Segoe UI"/>
          <w:color w:val="000000"/>
          <w:sz w:val="22"/>
          <w:szCs w:val="22"/>
        </w:rPr>
        <w:t xml:space="preserve">Library Service actively encourages readers to request items not currently in stock and gives </w:t>
      </w:r>
      <w:proofErr w:type="gramStart"/>
      <w:r w:rsidR="00353AF5" w:rsidRPr="00A730FD">
        <w:rPr>
          <w:rFonts w:ascii="Segoe UI" w:hAnsi="Segoe UI" w:cs="Segoe UI"/>
          <w:color w:val="000000"/>
          <w:sz w:val="22"/>
          <w:szCs w:val="22"/>
        </w:rPr>
        <w:t>all requests due consideration</w:t>
      </w:r>
      <w:proofErr w:type="gramEnd"/>
      <w:r w:rsidR="00353AF5" w:rsidRPr="00A730FD">
        <w:rPr>
          <w:rFonts w:ascii="Segoe UI" w:hAnsi="Segoe UI" w:cs="Segoe UI"/>
          <w:color w:val="000000"/>
          <w:sz w:val="22"/>
          <w:szCs w:val="22"/>
        </w:rPr>
        <w:t>.</w:t>
      </w:r>
    </w:p>
    <w:p w14:paraId="0C4033E7" w14:textId="77777777" w:rsidR="00353AF5" w:rsidRPr="00A730FD" w:rsidRDefault="00353AF5" w:rsidP="00A730FD">
      <w:pPr>
        <w:autoSpaceDE w:val="0"/>
        <w:autoSpaceDN w:val="0"/>
        <w:adjustRightInd w:val="0"/>
        <w:rPr>
          <w:rFonts w:ascii="Segoe UI" w:hAnsi="Segoe UI" w:cs="Segoe UI"/>
          <w:color w:val="000000"/>
          <w:sz w:val="22"/>
          <w:szCs w:val="22"/>
        </w:rPr>
      </w:pPr>
    </w:p>
    <w:p w14:paraId="1613E9EE" w14:textId="22D3EC1A" w:rsidR="00353AF5" w:rsidRPr="00A730FD" w:rsidRDefault="00A730FD" w:rsidP="00A730FD">
      <w:pPr>
        <w:autoSpaceDE w:val="0"/>
        <w:autoSpaceDN w:val="0"/>
        <w:adjustRightInd w:val="0"/>
        <w:ind w:left="720"/>
        <w:rPr>
          <w:rFonts w:ascii="Segoe UI" w:hAnsi="Segoe UI" w:cs="Segoe UI"/>
          <w:color w:val="000000"/>
          <w:sz w:val="22"/>
          <w:szCs w:val="22"/>
        </w:rPr>
      </w:pPr>
      <w:r>
        <w:rPr>
          <w:rFonts w:ascii="Segoe UI" w:hAnsi="Segoe UI" w:cs="Segoe UI"/>
          <w:color w:val="000000"/>
          <w:sz w:val="22"/>
          <w:szCs w:val="22"/>
        </w:rPr>
        <w:t>The Trust’s</w:t>
      </w:r>
      <w:r w:rsidR="00851583" w:rsidRPr="00A730FD">
        <w:rPr>
          <w:rFonts w:ascii="Segoe UI" w:hAnsi="Segoe UI" w:cs="Segoe UI"/>
          <w:color w:val="000000"/>
          <w:sz w:val="22"/>
          <w:szCs w:val="22"/>
        </w:rPr>
        <w:t xml:space="preserve"> </w:t>
      </w:r>
      <w:r w:rsidR="00353AF5" w:rsidRPr="00A730FD">
        <w:rPr>
          <w:rFonts w:ascii="Segoe UI" w:hAnsi="Segoe UI" w:cs="Segoe UI"/>
          <w:color w:val="000000"/>
          <w:sz w:val="22"/>
          <w:szCs w:val="22"/>
        </w:rPr>
        <w:t>Library Service will dispose of stock that is no longer required as responsibly as possible in accordance with our stock disposal guidelines.</w:t>
      </w:r>
    </w:p>
    <w:p w14:paraId="15020E1B" w14:textId="77777777" w:rsidR="00DA4BA1" w:rsidRPr="00A730FD" w:rsidRDefault="00DA4BA1" w:rsidP="00A730FD">
      <w:pPr>
        <w:ind w:left="142"/>
        <w:rPr>
          <w:rFonts w:ascii="Segoe UI" w:eastAsia="Calibri" w:hAnsi="Segoe UI" w:cs="Segoe UI"/>
          <w:sz w:val="22"/>
          <w:szCs w:val="22"/>
          <w:lang w:val="en-GB"/>
        </w:rPr>
      </w:pPr>
    </w:p>
    <w:p w14:paraId="0AE3CF98" w14:textId="371569D4" w:rsidR="00DA4BA1" w:rsidRPr="00A730FD" w:rsidRDefault="00DA4BA1" w:rsidP="00A730FD">
      <w:pPr>
        <w:rPr>
          <w:rFonts w:ascii="Segoe UI" w:hAnsi="Segoe UI" w:cs="Segoe UI"/>
          <w:sz w:val="22"/>
          <w:szCs w:val="22"/>
          <w:u w:val="single"/>
        </w:rPr>
      </w:pPr>
    </w:p>
    <w:p w14:paraId="609FAD05" w14:textId="77777777" w:rsidR="00DA4BA1" w:rsidRPr="00A730FD" w:rsidRDefault="00DA4BA1" w:rsidP="00A730FD">
      <w:pPr>
        <w:rPr>
          <w:rFonts w:ascii="Segoe UI" w:hAnsi="Segoe UI" w:cs="Segoe UI"/>
          <w:sz w:val="22"/>
          <w:szCs w:val="22"/>
        </w:rPr>
      </w:pPr>
    </w:p>
    <w:p w14:paraId="68BD787F" w14:textId="77777777" w:rsidR="00DA4BA1" w:rsidRPr="00A730FD" w:rsidRDefault="00DA4BA1" w:rsidP="00A730FD">
      <w:pPr>
        <w:ind w:left="1134" w:hanging="708"/>
        <w:rPr>
          <w:rFonts w:ascii="Segoe UI" w:hAnsi="Segoe UI" w:cs="Segoe UI"/>
          <w:b/>
          <w:sz w:val="22"/>
          <w:szCs w:val="22"/>
        </w:rPr>
      </w:pPr>
      <w:r w:rsidRPr="00A730FD">
        <w:rPr>
          <w:rFonts w:ascii="Segoe UI" w:hAnsi="Segoe UI" w:cs="Segoe UI"/>
          <w:b/>
          <w:sz w:val="22"/>
          <w:szCs w:val="22"/>
        </w:rPr>
        <w:t>Record of Change</w:t>
      </w:r>
    </w:p>
    <w:p w14:paraId="47C49E9E" w14:textId="77777777" w:rsidR="00DA4BA1" w:rsidRPr="00A730FD" w:rsidRDefault="00DA4BA1" w:rsidP="00A730FD">
      <w:pPr>
        <w:ind w:left="1134" w:hanging="708"/>
        <w:rPr>
          <w:rFonts w:ascii="Segoe UI" w:hAnsi="Segoe UI" w:cs="Segoe UI"/>
          <w:b/>
          <w:sz w:val="22"/>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tblGrid>
      <w:tr w:rsidR="00A163DD" w:rsidRPr="00A730FD" w14:paraId="452C28B2" w14:textId="77777777" w:rsidTr="00330C4F">
        <w:tc>
          <w:tcPr>
            <w:tcW w:w="2122" w:type="dxa"/>
            <w:tcBorders>
              <w:top w:val="single" w:sz="4" w:space="0" w:color="auto"/>
              <w:left w:val="single" w:sz="4" w:space="0" w:color="auto"/>
              <w:bottom w:val="single" w:sz="4" w:space="0" w:color="auto"/>
              <w:right w:val="single" w:sz="4" w:space="0" w:color="auto"/>
            </w:tcBorders>
            <w:hideMark/>
          </w:tcPr>
          <w:p w14:paraId="5D05DE40" w14:textId="77777777" w:rsidR="00A163DD" w:rsidRPr="00A730FD" w:rsidRDefault="00A163DD" w:rsidP="00A730FD">
            <w:pPr>
              <w:rPr>
                <w:rFonts w:ascii="Segoe UI" w:hAnsi="Segoe UI" w:cs="Segoe UI"/>
                <w:b/>
                <w:sz w:val="22"/>
                <w:szCs w:val="22"/>
              </w:rPr>
            </w:pPr>
            <w:r w:rsidRPr="00A730FD">
              <w:rPr>
                <w:rFonts w:ascii="Segoe UI" w:hAnsi="Segoe UI" w:cs="Segoe UI"/>
                <w:b/>
                <w:sz w:val="22"/>
                <w:szCs w:val="22"/>
              </w:rPr>
              <w:t>Date Reviewed</w:t>
            </w:r>
          </w:p>
        </w:tc>
      </w:tr>
      <w:tr w:rsidR="00A163DD" w:rsidRPr="00A730FD" w14:paraId="1A4ADD3E" w14:textId="77777777" w:rsidTr="00330C4F">
        <w:tc>
          <w:tcPr>
            <w:tcW w:w="2122" w:type="dxa"/>
            <w:tcBorders>
              <w:top w:val="single" w:sz="4" w:space="0" w:color="auto"/>
              <w:left w:val="single" w:sz="4" w:space="0" w:color="auto"/>
              <w:bottom w:val="single" w:sz="4" w:space="0" w:color="auto"/>
              <w:right w:val="single" w:sz="4" w:space="0" w:color="auto"/>
            </w:tcBorders>
            <w:hideMark/>
          </w:tcPr>
          <w:p w14:paraId="4A2220A3" w14:textId="77777777" w:rsidR="00A163DD" w:rsidRPr="00A730FD" w:rsidRDefault="00353AF5" w:rsidP="00A730FD">
            <w:pPr>
              <w:rPr>
                <w:rFonts w:ascii="Segoe UI" w:hAnsi="Segoe UI" w:cs="Segoe UI"/>
                <w:sz w:val="22"/>
                <w:szCs w:val="22"/>
              </w:rPr>
            </w:pPr>
            <w:r w:rsidRPr="00A730FD">
              <w:rPr>
                <w:rFonts w:ascii="Segoe UI" w:hAnsi="Segoe UI" w:cs="Segoe UI"/>
                <w:sz w:val="22"/>
                <w:szCs w:val="22"/>
              </w:rPr>
              <w:t>April 2025</w:t>
            </w:r>
          </w:p>
        </w:tc>
      </w:tr>
    </w:tbl>
    <w:p w14:paraId="451646B3" w14:textId="77777777" w:rsidR="00DA4BA1" w:rsidRPr="00A730FD" w:rsidRDefault="00DA4BA1" w:rsidP="00A730FD">
      <w:pPr>
        <w:tabs>
          <w:tab w:val="left" w:pos="3180"/>
        </w:tabs>
        <w:rPr>
          <w:rFonts w:ascii="Segoe UI" w:hAnsi="Segoe UI" w:cs="Segoe UI"/>
          <w:sz w:val="22"/>
          <w:szCs w:val="22"/>
        </w:rPr>
      </w:pPr>
    </w:p>
    <w:sectPr w:rsidR="00DA4BA1" w:rsidRPr="00A730FD" w:rsidSect="00DA4BA1">
      <w:headerReference w:type="even" r:id="rId10"/>
      <w:footerReference w:type="default" r:id="rId11"/>
      <w:headerReference w:type="first" r:id="rId12"/>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7FA24" w14:textId="77777777" w:rsidR="006A3F65" w:rsidRDefault="006A3F65">
      <w:r>
        <w:separator/>
      </w:r>
    </w:p>
  </w:endnote>
  <w:endnote w:type="continuationSeparator" w:id="0">
    <w:p w14:paraId="30D61FA0" w14:textId="77777777" w:rsidR="006A3F65" w:rsidRDefault="006A3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932837"/>
      <w:docPartObj>
        <w:docPartGallery w:val="Page Numbers (Bottom of Page)"/>
        <w:docPartUnique/>
      </w:docPartObj>
    </w:sdtPr>
    <w:sdtEndPr>
      <w:rPr>
        <w:noProof/>
      </w:rPr>
    </w:sdtEndPr>
    <w:sdtContent>
      <w:p w14:paraId="370E6236" w14:textId="30E947B0" w:rsidR="00DB5381" w:rsidRDefault="00995D5C">
        <w:pPr>
          <w:pStyle w:val="Footer"/>
          <w:jc w:val="center"/>
        </w:pPr>
        <w:r>
          <w:fldChar w:fldCharType="begin"/>
        </w:r>
        <w:r>
          <w:instrText xml:space="preserve"> PAGE   \* MERGEFORMAT </w:instrText>
        </w:r>
        <w:r>
          <w:fldChar w:fldCharType="separate"/>
        </w:r>
        <w:r w:rsidR="000110D4">
          <w:rPr>
            <w:noProof/>
          </w:rPr>
          <w:t>4</w:t>
        </w:r>
        <w:r>
          <w:rPr>
            <w:noProof/>
          </w:rPr>
          <w:fldChar w:fldCharType="end"/>
        </w:r>
      </w:p>
    </w:sdtContent>
  </w:sdt>
  <w:p w14:paraId="3DDA7A4C" w14:textId="77777777" w:rsidR="00DB5381" w:rsidRPr="00075082" w:rsidRDefault="00DB5381" w:rsidP="002B40DA">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424E0" w14:textId="77777777" w:rsidR="006A3F65" w:rsidRDefault="006A3F65">
      <w:r>
        <w:separator/>
      </w:r>
    </w:p>
  </w:footnote>
  <w:footnote w:type="continuationSeparator" w:id="0">
    <w:p w14:paraId="16E154CC" w14:textId="77777777" w:rsidR="006A3F65" w:rsidRDefault="006A3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604A" w14:textId="3F492E7D" w:rsidR="00DB5381" w:rsidRDefault="00DB5381">
    <w:pPr>
      <w:pStyle w:val="Header"/>
    </w:pPr>
    <w:r>
      <w:rPr>
        <w:noProof/>
        <w:lang w:val="en-GB" w:eastAsia="en-GB"/>
      </w:rPr>
      <mc:AlternateContent>
        <mc:Choice Requires="wps">
          <w:drawing>
            <wp:anchor distT="0" distB="0" distL="0" distR="0" simplePos="0" relativeHeight="251659264" behindDoc="0" locked="0" layoutInCell="1" allowOverlap="1" wp14:anchorId="75893837" wp14:editId="639818FC">
              <wp:simplePos x="635" y="635"/>
              <wp:positionH relativeFrom="page">
                <wp:align>center</wp:align>
              </wp:positionH>
              <wp:positionV relativeFrom="page">
                <wp:align>top</wp:align>
              </wp:positionV>
              <wp:extent cx="436880" cy="376555"/>
              <wp:effectExtent l="0" t="0" r="1270" b="4445"/>
              <wp:wrapNone/>
              <wp:docPr id="47273117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24AE2059" w14:textId="471BCE5F" w:rsidR="00DB5381" w:rsidRPr="00DB5381" w:rsidRDefault="00DB5381" w:rsidP="00DB5381">
                          <w:pPr>
                            <w:rPr>
                              <w:rFonts w:ascii="Calibri" w:eastAsia="Calibri" w:hAnsi="Calibri" w:cs="Calibri"/>
                              <w:noProof/>
                              <w:color w:val="0000FF"/>
                            </w:rPr>
                          </w:pPr>
                          <w:r w:rsidRPr="00DB5381">
                            <w:rPr>
                              <w:rFonts w:ascii="Calibri" w:eastAsia="Calibri" w:hAnsi="Calibri" w:cs="Calibri"/>
                              <w:noProof/>
                              <w:color w:val="0000F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893837" id="_x0000_t202" coordsize="21600,21600" o:spt="202" path="m,l,21600r21600,l21600,xe">
              <v:stroke joinstyle="miter"/>
              <v:path gradientshapeok="t" o:connecttype="rect"/>
            </v:shapetype>
            <v:shape id="_x0000_s1027" type="#_x0000_t202" alt="Official" style="position:absolute;margin-left:0;margin-top:0;width:34.4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" filled="f" stroked="f">
              <v:textbox style="mso-fit-shape-to-text:t" inset="0,15pt,0,0">
                <w:txbxContent>
                  <w:p w14:paraId="24AE2059" w14:textId="471BCE5F" w:rsidR="00DB5381" w:rsidRPr="00DB5381" w:rsidRDefault="00DB5381" w:rsidP="00DB5381">
                    <w:pPr>
                      <w:rPr>
                        <w:rFonts w:ascii="Calibri" w:eastAsia="Calibri" w:hAnsi="Calibri" w:cs="Calibri"/>
                        <w:noProof/>
                        <w:color w:val="0000FF"/>
                      </w:rPr>
                    </w:pPr>
                    <w:r w:rsidRPr="00DB5381">
                      <w:rPr>
                        <w:rFonts w:ascii="Calibri" w:eastAsia="Calibri" w:hAnsi="Calibri" w:cs="Calibri"/>
                        <w:noProof/>
                        <w:color w:val="0000F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F7C6" w14:textId="4AB9F09E" w:rsidR="00DB5381" w:rsidRDefault="00DB5381">
    <w:pPr>
      <w:pStyle w:val="Header"/>
    </w:pPr>
    <w:r>
      <w:rPr>
        <w:noProof/>
        <w:lang w:val="en-GB" w:eastAsia="en-GB"/>
      </w:rPr>
      <mc:AlternateContent>
        <mc:Choice Requires="wps">
          <w:drawing>
            <wp:anchor distT="0" distB="0" distL="0" distR="0" simplePos="0" relativeHeight="251658240" behindDoc="0" locked="0" layoutInCell="1" allowOverlap="1" wp14:anchorId="5A50AB19" wp14:editId="638F6A7B">
              <wp:simplePos x="635" y="635"/>
              <wp:positionH relativeFrom="page">
                <wp:align>center</wp:align>
              </wp:positionH>
              <wp:positionV relativeFrom="page">
                <wp:align>top</wp:align>
              </wp:positionV>
              <wp:extent cx="436880" cy="376555"/>
              <wp:effectExtent l="0" t="0" r="1270" b="4445"/>
              <wp:wrapNone/>
              <wp:docPr id="66861960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75E4B6F1" w14:textId="624B28DF" w:rsidR="00DB5381" w:rsidRPr="00DB5381" w:rsidRDefault="00DB5381" w:rsidP="00DB5381">
                          <w:pPr>
                            <w:rPr>
                              <w:rFonts w:ascii="Calibri" w:eastAsia="Calibri" w:hAnsi="Calibri" w:cs="Calibri"/>
                              <w:noProof/>
                              <w:color w:val="0000FF"/>
                            </w:rPr>
                          </w:pPr>
                          <w:r w:rsidRPr="00DB5381">
                            <w:rPr>
                              <w:rFonts w:ascii="Calibri" w:eastAsia="Calibri" w:hAnsi="Calibri" w:cs="Calibri"/>
                              <w:noProof/>
                              <w:color w:val="0000F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50AB19" id="_x0000_t202" coordsize="21600,21600" o:spt="202" path="m,l,21600r21600,l21600,xe">
              <v:stroke joinstyle="miter"/>
              <v:path gradientshapeok="t" o:connecttype="rect"/>
            </v:shapetype>
            <v:shape id="Text Box 3" o:spid="_x0000_s1028" type="#_x0000_t202" alt="Official" style="position:absolute;margin-left:0;margin-top:0;width:34.4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" filled="f" stroked="f">
              <v:textbox style="mso-fit-shape-to-text:t" inset="0,15pt,0,0">
                <w:txbxContent>
                  <w:p w14:paraId="75E4B6F1" w14:textId="624B28DF" w:rsidR="00DB5381" w:rsidRPr="00DB5381" w:rsidRDefault="00DB5381" w:rsidP="00DB5381">
                    <w:pPr>
                      <w:rPr>
                        <w:rFonts w:ascii="Calibri" w:eastAsia="Calibri" w:hAnsi="Calibri" w:cs="Calibri"/>
                        <w:noProof/>
                        <w:color w:val="0000FF"/>
                      </w:rPr>
                    </w:pPr>
                    <w:r w:rsidRPr="00DB5381">
                      <w:rPr>
                        <w:rFonts w:ascii="Calibri" w:eastAsia="Calibri" w:hAnsi="Calibri" w:cs="Calibri"/>
                        <w:noProof/>
                        <w:color w:val="0000F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068"/>
    <w:multiLevelType w:val="hybridMultilevel"/>
    <w:tmpl w:val="BEFAF192"/>
    <w:lvl w:ilvl="0" w:tplc="08090001">
      <w:start w:val="1"/>
      <w:numFmt w:val="bullet"/>
      <w:lvlText w:val=""/>
      <w:lvlJc w:val="left"/>
      <w:pPr>
        <w:tabs>
          <w:tab w:val="num" w:pos="933"/>
        </w:tabs>
        <w:ind w:left="933" w:hanging="360"/>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cs="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1" w15:restartNumberingAfterBreak="0">
    <w:nsid w:val="0A5C251A"/>
    <w:multiLevelType w:val="hybridMultilevel"/>
    <w:tmpl w:val="1B88A352"/>
    <w:lvl w:ilvl="0" w:tplc="08090001">
      <w:start w:val="1"/>
      <w:numFmt w:val="bullet"/>
      <w:lvlText w:val=""/>
      <w:lvlJc w:val="left"/>
      <w:pPr>
        <w:ind w:left="1876" w:hanging="360"/>
      </w:pPr>
      <w:rPr>
        <w:rFonts w:ascii="Symbol" w:hAnsi="Symbol"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0BA60604"/>
    <w:multiLevelType w:val="hybridMultilevel"/>
    <w:tmpl w:val="58A06B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8F69EE"/>
    <w:multiLevelType w:val="hybridMultilevel"/>
    <w:tmpl w:val="34FAB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8636D"/>
    <w:multiLevelType w:val="hybridMultilevel"/>
    <w:tmpl w:val="16FE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4377B"/>
    <w:multiLevelType w:val="hybridMultilevel"/>
    <w:tmpl w:val="4156D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7965CE"/>
    <w:multiLevelType w:val="hybridMultilevel"/>
    <w:tmpl w:val="954E75A4"/>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7" w15:restartNumberingAfterBreak="0">
    <w:nsid w:val="19B4529C"/>
    <w:multiLevelType w:val="hybridMultilevel"/>
    <w:tmpl w:val="C61C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7616B3"/>
    <w:multiLevelType w:val="hybridMultilevel"/>
    <w:tmpl w:val="032A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FE729A"/>
    <w:multiLevelType w:val="hybridMultilevel"/>
    <w:tmpl w:val="972285DE"/>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0" w15:restartNumberingAfterBreak="0">
    <w:nsid w:val="26264A89"/>
    <w:multiLevelType w:val="hybridMultilevel"/>
    <w:tmpl w:val="5338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39498C"/>
    <w:multiLevelType w:val="hybridMultilevel"/>
    <w:tmpl w:val="6D6E8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5B7FB9"/>
    <w:multiLevelType w:val="multilevel"/>
    <w:tmpl w:val="9F621EBC"/>
    <w:lvl w:ilvl="0">
      <w:start w:val="1"/>
      <w:numFmt w:val="decimal"/>
      <w:lvlText w:val="%1."/>
      <w:lvlJc w:val="left"/>
      <w:pPr>
        <w:ind w:left="360" w:hanging="360"/>
      </w:pPr>
      <w:rPr>
        <w:rFonts w:ascii="Gill Sans MT" w:hAnsi="Gill Sans MT" w:cstheme="minorBidi" w:hint="default"/>
        <w:b w:val="0"/>
        <w:color w:val="auto"/>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3" w15:restartNumberingAfterBreak="0">
    <w:nsid w:val="3CEA1E7A"/>
    <w:multiLevelType w:val="hybridMultilevel"/>
    <w:tmpl w:val="28E094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45E9E"/>
    <w:multiLevelType w:val="hybridMultilevel"/>
    <w:tmpl w:val="4CBE79C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48EA7A7D"/>
    <w:multiLevelType w:val="multilevel"/>
    <w:tmpl w:val="6B04EB2C"/>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6" w15:restartNumberingAfterBreak="0">
    <w:nsid w:val="4A7366C6"/>
    <w:multiLevelType w:val="hybridMultilevel"/>
    <w:tmpl w:val="1896A9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EC5DA4"/>
    <w:multiLevelType w:val="hybridMultilevel"/>
    <w:tmpl w:val="6522352E"/>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8" w15:restartNumberingAfterBreak="0">
    <w:nsid w:val="5DA71564"/>
    <w:multiLevelType w:val="hybridMultilevel"/>
    <w:tmpl w:val="A3383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EF596D"/>
    <w:multiLevelType w:val="hybridMultilevel"/>
    <w:tmpl w:val="FC782492"/>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0" w15:restartNumberingAfterBreak="0">
    <w:nsid w:val="73E023DE"/>
    <w:multiLevelType w:val="hybridMultilevel"/>
    <w:tmpl w:val="84EC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62278D"/>
    <w:multiLevelType w:val="hybridMultilevel"/>
    <w:tmpl w:val="FCF4C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1829321">
    <w:abstractNumId w:val="5"/>
  </w:num>
  <w:num w:numId="2" w16cid:durableId="263611131">
    <w:abstractNumId w:val="16"/>
  </w:num>
  <w:num w:numId="3" w16cid:durableId="675958623">
    <w:abstractNumId w:val="13"/>
  </w:num>
  <w:num w:numId="4" w16cid:durableId="264389343">
    <w:abstractNumId w:val="10"/>
  </w:num>
  <w:num w:numId="5" w16cid:durableId="1269124512">
    <w:abstractNumId w:val="7"/>
  </w:num>
  <w:num w:numId="6" w16cid:durableId="2122262914">
    <w:abstractNumId w:val="0"/>
  </w:num>
  <w:num w:numId="7" w16cid:durableId="2099130633">
    <w:abstractNumId w:val="4"/>
  </w:num>
  <w:num w:numId="8" w16cid:durableId="1855148896">
    <w:abstractNumId w:val="8"/>
  </w:num>
  <w:num w:numId="9" w16cid:durableId="358090274">
    <w:abstractNumId w:val="21"/>
  </w:num>
  <w:num w:numId="10" w16cid:durableId="1215853907">
    <w:abstractNumId w:val="2"/>
  </w:num>
  <w:num w:numId="11" w16cid:durableId="2061006065">
    <w:abstractNumId w:val="11"/>
  </w:num>
  <w:num w:numId="12" w16cid:durableId="429203097">
    <w:abstractNumId w:val="3"/>
  </w:num>
  <w:num w:numId="13" w16cid:durableId="1220705301">
    <w:abstractNumId w:val="1"/>
  </w:num>
  <w:num w:numId="14" w16cid:durableId="1652247904">
    <w:abstractNumId w:val="18"/>
  </w:num>
  <w:num w:numId="15" w16cid:durableId="1819106671">
    <w:abstractNumId w:val="20"/>
  </w:num>
  <w:num w:numId="16" w16cid:durableId="267661352">
    <w:abstractNumId w:val="14"/>
  </w:num>
  <w:num w:numId="17" w16cid:durableId="1427773695">
    <w:abstractNumId w:val="19"/>
  </w:num>
  <w:num w:numId="18" w16cid:durableId="115411622">
    <w:abstractNumId w:val="6"/>
  </w:num>
  <w:num w:numId="19" w16cid:durableId="517814437">
    <w:abstractNumId w:val="17"/>
  </w:num>
  <w:num w:numId="20" w16cid:durableId="686247612">
    <w:abstractNumId w:val="9"/>
  </w:num>
  <w:num w:numId="21" w16cid:durableId="1006833033">
    <w:abstractNumId w:val="12"/>
  </w:num>
  <w:num w:numId="22" w16cid:durableId="7188928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906"/>
    <w:rsid w:val="000110D4"/>
    <w:rsid w:val="00022DBE"/>
    <w:rsid w:val="00024717"/>
    <w:rsid w:val="00095ED4"/>
    <w:rsid w:val="000B70E7"/>
    <w:rsid w:val="00121D19"/>
    <w:rsid w:val="00130BCE"/>
    <w:rsid w:val="001576B6"/>
    <w:rsid w:val="001B1683"/>
    <w:rsid w:val="001F1AEC"/>
    <w:rsid w:val="002174F0"/>
    <w:rsid w:val="002A7984"/>
    <w:rsid w:val="002C79DB"/>
    <w:rsid w:val="002D5F70"/>
    <w:rsid w:val="00315D2B"/>
    <w:rsid w:val="00332706"/>
    <w:rsid w:val="00353AF5"/>
    <w:rsid w:val="00380822"/>
    <w:rsid w:val="003B1BB8"/>
    <w:rsid w:val="003B7F09"/>
    <w:rsid w:val="0041595E"/>
    <w:rsid w:val="00422565"/>
    <w:rsid w:val="004C22F1"/>
    <w:rsid w:val="005146BC"/>
    <w:rsid w:val="00571147"/>
    <w:rsid w:val="005C36DB"/>
    <w:rsid w:val="005D7839"/>
    <w:rsid w:val="005E265A"/>
    <w:rsid w:val="006A3F65"/>
    <w:rsid w:val="00723EA8"/>
    <w:rsid w:val="0076164B"/>
    <w:rsid w:val="00806792"/>
    <w:rsid w:val="00851583"/>
    <w:rsid w:val="008C77C1"/>
    <w:rsid w:val="008D7A97"/>
    <w:rsid w:val="008E5BB4"/>
    <w:rsid w:val="008F2C6C"/>
    <w:rsid w:val="009628A1"/>
    <w:rsid w:val="009767D1"/>
    <w:rsid w:val="00992334"/>
    <w:rsid w:val="00995D5C"/>
    <w:rsid w:val="009D5906"/>
    <w:rsid w:val="009F62F9"/>
    <w:rsid w:val="00A136AF"/>
    <w:rsid w:val="00A163DD"/>
    <w:rsid w:val="00A16EA8"/>
    <w:rsid w:val="00A730FD"/>
    <w:rsid w:val="00C01B6B"/>
    <w:rsid w:val="00C13A2D"/>
    <w:rsid w:val="00C177A5"/>
    <w:rsid w:val="00C603F3"/>
    <w:rsid w:val="00CC1E9A"/>
    <w:rsid w:val="00CE593C"/>
    <w:rsid w:val="00D52082"/>
    <w:rsid w:val="00DA4BA1"/>
    <w:rsid w:val="00DB0EBF"/>
    <w:rsid w:val="00DB2AA9"/>
    <w:rsid w:val="00DB5381"/>
    <w:rsid w:val="00DD15C9"/>
    <w:rsid w:val="00DF4E26"/>
    <w:rsid w:val="00E04256"/>
    <w:rsid w:val="00E702B9"/>
    <w:rsid w:val="00E710A5"/>
    <w:rsid w:val="00F472AF"/>
    <w:rsid w:val="00F55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57E70"/>
  <w15:chartTrackingRefBased/>
  <w15:docId w15:val="{FBC915C1-B027-4D11-8D6F-5FD56EE6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3A2D"/>
    <w:rPr>
      <w:color w:val="0000FF"/>
      <w:u w:val="single"/>
    </w:rPr>
  </w:style>
  <w:style w:type="paragraph" w:customStyle="1" w:styleId="line">
    <w:name w:val="line"/>
    <w:basedOn w:val="Normal"/>
    <w:rsid w:val="00C13A2D"/>
    <w:pPr>
      <w:spacing w:line="288" w:lineRule="atLeast"/>
    </w:pPr>
    <w:rPr>
      <w:rFonts w:ascii="Verdana" w:eastAsia="Times New Roman" w:hAnsi="Verdana" w:cs="Times New Roman"/>
      <w:color w:val="000000"/>
      <w:sz w:val="17"/>
      <w:szCs w:val="17"/>
      <w:lang w:val="en-GB" w:eastAsia="en-GB"/>
    </w:rPr>
  </w:style>
  <w:style w:type="paragraph" w:customStyle="1" w:styleId="Strong1">
    <w:name w:val="Strong1"/>
    <w:basedOn w:val="Normal"/>
    <w:rsid w:val="00C13A2D"/>
    <w:pPr>
      <w:spacing w:line="288" w:lineRule="atLeast"/>
    </w:pPr>
    <w:rPr>
      <w:rFonts w:ascii="Verdana" w:eastAsia="Times New Roman" w:hAnsi="Verdana" w:cs="Times New Roman"/>
      <w:b/>
      <w:bCs/>
      <w:color w:val="000000"/>
      <w:sz w:val="17"/>
      <w:szCs w:val="17"/>
      <w:lang w:val="en-GB" w:eastAsia="en-GB"/>
    </w:rPr>
  </w:style>
  <w:style w:type="paragraph" w:styleId="ListParagraph">
    <w:name w:val="List Paragraph"/>
    <w:basedOn w:val="Normal"/>
    <w:uiPriority w:val="34"/>
    <w:qFormat/>
    <w:rsid w:val="00C13A2D"/>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C13A2D"/>
    <w:pPr>
      <w:autoSpaceDE w:val="0"/>
      <w:autoSpaceDN w:val="0"/>
      <w:adjustRightInd w:val="0"/>
    </w:pPr>
    <w:rPr>
      <w:rFonts w:ascii="Gill Sans MT" w:eastAsia="Times New Roman" w:hAnsi="Gill Sans MT" w:cs="Gill Sans MT"/>
      <w:color w:val="000000"/>
      <w:lang w:val="en-GB" w:eastAsia="en-GB"/>
    </w:rPr>
  </w:style>
  <w:style w:type="paragraph" w:styleId="Footer">
    <w:name w:val="footer"/>
    <w:basedOn w:val="Normal"/>
    <w:link w:val="FooterChar"/>
    <w:uiPriority w:val="99"/>
    <w:unhideWhenUsed/>
    <w:rsid w:val="008F2C6C"/>
    <w:pPr>
      <w:tabs>
        <w:tab w:val="center" w:pos="4513"/>
        <w:tab w:val="right" w:pos="9026"/>
      </w:tabs>
    </w:pPr>
    <w:rPr>
      <w:rFonts w:ascii="Calibri" w:eastAsia="Calibri" w:hAnsi="Calibri" w:cs="Times New Roman"/>
      <w:sz w:val="22"/>
      <w:szCs w:val="22"/>
      <w:lang w:val="en-GB"/>
    </w:rPr>
  </w:style>
  <w:style w:type="character" w:customStyle="1" w:styleId="FooterChar">
    <w:name w:val="Footer Char"/>
    <w:basedOn w:val="DefaultParagraphFont"/>
    <w:link w:val="Footer"/>
    <w:uiPriority w:val="99"/>
    <w:rsid w:val="008F2C6C"/>
    <w:rPr>
      <w:rFonts w:ascii="Calibri" w:eastAsia="Calibri" w:hAnsi="Calibri" w:cs="Times New Roman"/>
      <w:sz w:val="22"/>
      <w:szCs w:val="22"/>
      <w:lang w:val="en-GB"/>
    </w:rPr>
  </w:style>
  <w:style w:type="paragraph" w:styleId="TOC1">
    <w:name w:val="toc 1"/>
    <w:basedOn w:val="Normal"/>
    <w:next w:val="Normal"/>
    <w:autoRedefine/>
    <w:uiPriority w:val="39"/>
    <w:unhideWhenUsed/>
    <w:rsid w:val="008F2C6C"/>
    <w:pPr>
      <w:spacing w:after="100"/>
    </w:pPr>
  </w:style>
  <w:style w:type="table" w:styleId="TableGrid">
    <w:name w:val="Table Grid"/>
    <w:basedOn w:val="TableNormal"/>
    <w:uiPriority w:val="39"/>
    <w:rsid w:val="00095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5381"/>
    <w:pPr>
      <w:tabs>
        <w:tab w:val="center" w:pos="4513"/>
        <w:tab w:val="right" w:pos="9026"/>
      </w:tabs>
    </w:pPr>
  </w:style>
  <w:style w:type="character" w:customStyle="1" w:styleId="HeaderChar">
    <w:name w:val="Header Char"/>
    <w:basedOn w:val="DefaultParagraphFont"/>
    <w:link w:val="Header"/>
    <w:uiPriority w:val="99"/>
    <w:rsid w:val="00DB5381"/>
  </w:style>
  <w:style w:type="paragraph" w:styleId="Revision">
    <w:name w:val="Revision"/>
    <w:hidden/>
    <w:uiPriority w:val="99"/>
    <w:semiHidden/>
    <w:rsid w:val="00CC1E9A"/>
  </w:style>
  <w:style w:type="paragraph" w:styleId="BalloonText">
    <w:name w:val="Balloon Text"/>
    <w:basedOn w:val="Normal"/>
    <w:link w:val="BalloonTextChar"/>
    <w:uiPriority w:val="99"/>
    <w:semiHidden/>
    <w:unhideWhenUsed/>
    <w:rsid w:val="003B7F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F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lip.org.uk/advocacy-campaigns-awards/advoca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7128D-B320-49CB-9FE6-85F0C0E3A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832</Words>
  <Characters>4380</Characters>
  <Application>Microsoft Office Word</Application>
  <DocSecurity>0</DocSecurity>
  <Lines>95</Lines>
  <Paragraphs>39</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dc:description/>
  <cp:lastModifiedBy>Fitzgerald, Carleen</cp:lastModifiedBy>
  <cp:revision>3</cp:revision>
  <cp:lastPrinted>2025-05-29T13:25:00Z</cp:lastPrinted>
  <dcterms:created xsi:type="dcterms:W3CDTF">2026-03-19T17:09:00Z</dcterms:created>
  <dcterms:modified xsi:type="dcterms:W3CDTF">2026-03-23T15:02:00Z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27da5354,1c2d4e22,5324e0d0</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2025-04-06T20:27:06Z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0ef396f7-96ad-4ba8-a51e-6e345a03ca41</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