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DC57" w14:textId="208C55C8" w:rsidR="00D14B2B" w:rsidRDefault="00E024EB">
      <w:pPr>
        <w:rPr>
          <w:rFonts w:ascii="Arial" w:hAnsi="Arial" w:cs="Arial"/>
          <w:sz w:val="22"/>
          <w:szCs w:val="22"/>
        </w:rPr>
      </w:pPr>
      <w:r>
        <w:rPr>
          <w:rFonts w:ascii="Arial" w:hAnsi="Arial" w:cs="Arial"/>
          <w:sz w:val="22"/>
          <w:szCs w:val="22"/>
        </w:rPr>
        <w:tab/>
      </w:r>
    </w:p>
    <w:p w14:paraId="4E7CED31" w14:textId="77777777" w:rsidR="00D14B2B" w:rsidRPr="00D14B2B" w:rsidRDefault="00D14B2B" w:rsidP="00D14B2B">
      <w:pPr>
        <w:rPr>
          <w:rFonts w:ascii="Arial" w:hAnsi="Arial" w:cs="Arial"/>
          <w:sz w:val="22"/>
          <w:szCs w:val="22"/>
        </w:rPr>
      </w:pPr>
    </w:p>
    <w:p w14:paraId="29A446BF" w14:textId="77777777" w:rsidR="00D14B2B" w:rsidRPr="00D14B2B" w:rsidRDefault="00D14B2B" w:rsidP="00D14B2B">
      <w:pPr>
        <w:rPr>
          <w:rFonts w:ascii="Arial" w:hAnsi="Arial" w:cs="Arial"/>
          <w:sz w:val="22"/>
          <w:szCs w:val="22"/>
        </w:rPr>
      </w:pPr>
    </w:p>
    <w:p w14:paraId="1E3ACDFA" w14:textId="77777777" w:rsidR="00D14B2B" w:rsidRPr="00D14B2B" w:rsidRDefault="00D14B2B" w:rsidP="00D14B2B">
      <w:pPr>
        <w:rPr>
          <w:rFonts w:ascii="Arial" w:hAnsi="Arial" w:cs="Arial"/>
          <w:sz w:val="22"/>
          <w:szCs w:val="22"/>
        </w:rPr>
      </w:pPr>
    </w:p>
    <w:p w14:paraId="50FCB953" w14:textId="49443CCF" w:rsidR="00D14B2B" w:rsidRDefault="00764FA7">
      <w:pPr>
        <w:rPr>
          <w:rFonts w:ascii="Arial" w:hAnsi="Arial" w:cs="Arial"/>
          <w:sz w:val="22"/>
          <w:szCs w:val="22"/>
        </w:rPr>
      </w:pPr>
      <w:r>
        <w:rPr>
          <w:rFonts w:cs="Arial"/>
          <w:b/>
          <w:noProof/>
          <w:sz w:val="36"/>
          <w:szCs w:val="36"/>
          <w:lang w:eastAsia="en-GB"/>
        </w:rPr>
        <w:drawing>
          <wp:anchor distT="0" distB="0" distL="114300" distR="114300" simplePos="0" relativeHeight="251659264" behindDoc="1" locked="1" layoutInCell="1" allowOverlap="1" wp14:anchorId="53D1BEA1" wp14:editId="44C2C4DD">
            <wp:simplePos x="0" y="0"/>
            <wp:positionH relativeFrom="margin">
              <wp:posOffset>-828675</wp:posOffset>
            </wp:positionH>
            <wp:positionV relativeFrom="margin">
              <wp:posOffset>-805815</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0A5E8643" w14:textId="22A8C0AD" w:rsidR="00D14B2B" w:rsidRDefault="00D14B2B" w:rsidP="00D14B2B">
      <w:pPr>
        <w:tabs>
          <w:tab w:val="left" w:pos="5200"/>
        </w:tabs>
        <w:rPr>
          <w:rFonts w:ascii="Arial" w:hAnsi="Arial" w:cs="Arial"/>
          <w:sz w:val="22"/>
          <w:szCs w:val="22"/>
        </w:rPr>
      </w:pPr>
      <w:r>
        <w:rPr>
          <w:rFonts w:ascii="Arial" w:hAnsi="Arial" w:cs="Arial"/>
          <w:sz w:val="22"/>
          <w:szCs w:val="22"/>
        </w:rPr>
        <w:tab/>
      </w:r>
    </w:p>
    <w:p w14:paraId="6429E811" w14:textId="36B8AFD0" w:rsidR="00764FA7" w:rsidRPr="00764FA7" w:rsidRDefault="00764FA7" w:rsidP="00764FA7">
      <w:pPr>
        <w:rPr>
          <w:rFonts w:ascii="Arial" w:hAnsi="Arial" w:cs="Arial"/>
          <w:sz w:val="22"/>
          <w:szCs w:val="22"/>
        </w:rPr>
      </w:pPr>
      <w:r>
        <w:rPr>
          <w:rFonts w:cs="Arial"/>
          <w:b/>
          <w:noProof/>
          <w:sz w:val="36"/>
          <w:szCs w:val="36"/>
          <w:lang w:eastAsia="en-GB"/>
        </w:rPr>
        <mc:AlternateContent>
          <mc:Choice Requires="wps">
            <w:drawing>
              <wp:anchor distT="0" distB="0" distL="114300" distR="114300" simplePos="0" relativeHeight="251661312" behindDoc="0" locked="0" layoutInCell="1" allowOverlap="1" wp14:anchorId="4597620D" wp14:editId="6D2563D9">
                <wp:simplePos x="0" y="0"/>
                <wp:positionH relativeFrom="column">
                  <wp:posOffset>-142875</wp:posOffset>
                </wp:positionH>
                <wp:positionV relativeFrom="paragraph">
                  <wp:posOffset>3452495</wp:posOffset>
                </wp:positionV>
                <wp:extent cx="6081395" cy="288607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395" cy="2886075"/>
                        </a:xfrm>
                        <a:prstGeom prst="rect">
                          <a:avLst/>
                        </a:prstGeom>
                        <a:noFill/>
                        <a:ln w="6350">
                          <a:noFill/>
                        </a:ln>
                      </wps:spPr>
                      <wps:txbx>
                        <w:txbxContent>
                          <w:p w14:paraId="58B737D7" w14:textId="1530C76F" w:rsidR="00764FA7" w:rsidRDefault="00764FA7" w:rsidP="00764FA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RISK MANAGEMENT CONTROL BULLETIN</w:t>
                            </w:r>
                          </w:p>
                          <w:p w14:paraId="6A573BE1" w14:textId="77777777" w:rsidR="00764FA7" w:rsidRPr="00764FA7" w:rsidRDefault="00764FA7" w:rsidP="00764FA7">
                            <w:pPr>
                              <w:rPr>
                                <w:rFonts w:ascii="Segoe UI Semibold" w:eastAsia="Calibri" w:hAnsi="Segoe UI Semibold" w:cs="Segoe UI Semibold"/>
                                <w:b/>
                                <w:bCs/>
                                <w:color w:val="FFFFFF" w:themeColor="background1"/>
                                <w:sz w:val="56"/>
                                <w:szCs w:val="56"/>
                              </w:rPr>
                            </w:pPr>
                          </w:p>
                          <w:p w14:paraId="07E60AC6" w14:textId="4E9FFA6E" w:rsidR="00764FA7" w:rsidRPr="00764FA7" w:rsidRDefault="00764FA7" w:rsidP="00764FA7">
                            <w:pPr>
                              <w:jc w:val="center"/>
                              <w:rPr>
                                <w:rFonts w:ascii="Segoe UI" w:hAnsi="Segoe UI" w:cs="Segoe UI"/>
                                <w:color w:val="FFFFFF" w:themeColor="background1"/>
                                <w:sz w:val="40"/>
                                <w:szCs w:val="40"/>
                              </w:rPr>
                            </w:pPr>
                            <w:r w:rsidRPr="00764FA7">
                              <w:rPr>
                                <w:rFonts w:ascii="Segoe UI" w:eastAsia="Calibri" w:hAnsi="Segoe UI" w:cs="Segoe UI"/>
                                <w:color w:val="FFFFFF" w:themeColor="background1"/>
                                <w:sz w:val="40"/>
                                <w:szCs w:val="40"/>
                              </w:rPr>
                              <w:t>Property Insurance: Winter/Severe Weather Risks (including the Christmas and new Year Shut 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97620D" id="_x0000_t202" coordsize="21600,21600" o:spt="202" path="m,l,21600r21600,l21600,xe">
                <v:stroke joinstyle="miter"/>
                <v:path gradientshapeok="t" o:connecttype="rect"/>
              </v:shapetype>
              <v:shape id="Text Box 3" o:spid="_x0000_s1026" type="#_x0000_t202" style="position:absolute;margin-left:-11.25pt;margin-top:271.85pt;width:478.85pt;height:22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" filled="f" stroked="f" strokeweight=".5pt">
                <v:textbox>
                  <w:txbxContent>
                    <w:p w14:paraId="58B737D7" w14:textId="1530C76F" w:rsidR="00764FA7" w:rsidRDefault="00764FA7" w:rsidP="00764FA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RISK MANAGEMENT CONTROL BULLETIN</w:t>
                      </w:r>
                    </w:p>
                    <w:p w14:paraId="6A573BE1" w14:textId="77777777" w:rsidR="00764FA7" w:rsidRPr="00764FA7" w:rsidRDefault="00764FA7" w:rsidP="00764FA7">
                      <w:pPr>
                        <w:rPr>
                          <w:rFonts w:ascii="Segoe UI Semibold" w:eastAsia="Calibri" w:hAnsi="Segoe UI Semibold" w:cs="Segoe UI Semibold"/>
                          <w:b/>
                          <w:bCs/>
                          <w:color w:val="FFFFFF" w:themeColor="background1"/>
                          <w:sz w:val="56"/>
                          <w:szCs w:val="56"/>
                        </w:rPr>
                      </w:pPr>
                    </w:p>
                    <w:p w14:paraId="07E60AC6" w14:textId="4E9FFA6E" w:rsidR="00764FA7" w:rsidRPr="00764FA7" w:rsidRDefault="00764FA7" w:rsidP="00764FA7">
                      <w:pPr>
                        <w:jc w:val="center"/>
                        <w:rPr>
                          <w:rFonts w:ascii="Segoe UI" w:hAnsi="Segoe UI" w:cs="Segoe UI"/>
                          <w:color w:val="FFFFFF" w:themeColor="background1"/>
                          <w:sz w:val="40"/>
                          <w:szCs w:val="40"/>
                        </w:rPr>
                      </w:pPr>
                      <w:r w:rsidRPr="00764FA7">
                        <w:rPr>
                          <w:rFonts w:ascii="Segoe UI" w:eastAsia="Calibri" w:hAnsi="Segoe UI" w:cs="Segoe UI"/>
                          <w:color w:val="FFFFFF" w:themeColor="background1"/>
                          <w:sz w:val="40"/>
                          <w:szCs w:val="40"/>
                        </w:rPr>
                        <w:t>Property Insurance: Winter/Severe Weather Risks (including the Christmas and new Year Shut Down)</w:t>
                      </w:r>
                    </w:p>
                  </w:txbxContent>
                </v:textbox>
              </v:shape>
            </w:pict>
          </mc:Fallback>
        </mc:AlternateContent>
      </w:r>
      <w:r>
        <w:rPr>
          <w:rFonts w:cs="Arial"/>
          <w:b/>
          <w:noProof/>
          <w:sz w:val="36"/>
          <w:szCs w:val="36"/>
          <w:lang w:eastAsia="en-GB"/>
        </w:rPr>
        <mc:AlternateContent>
          <mc:Choice Requires="wps">
            <w:drawing>
              <wp:anchor distT="0" distB="0" distL="114300" distR="114300" simplePos="0" relativeHeight="251662336" behindDoc="0" locked="0" layoutInCell="1" allowOverlap="1" wp14:anchorId="51983AD4" wp14:editId="4F446CA4">
                <wp:simplePos x="0" y="0"/>
                <wp:positionH relativeFrom="column">
                  <wp:posOffset>295275</wp:posOffset>
                </wp:positionH>
                <wp:positionV relativeFrom="paragraph">
                  <wp:posOffset>5081270</wp:posOffset>
                </wp:positionV>
                <wp:extent cx="5181600" cy="0"/>
                <wp:effectExtent l="0" t="0" r="0" b="0"/>
                <wp:wrapNone/>
                <wp:docPr id="1230147015" name="Straight Connector 8"/>
                <wp:cNvGraphicFramePr/>
                <a:graphic xmlns:a="http://schemas.openxmlformats.org/drawingml/2006/main">
                  <a:graphicData uri="http://schemas.microsoft.com/office/word/2010/wordprocessingShape">
                    <wps:wsp>
                      <wps:cNvCnPr/>
                      <wps:spPr>
                        <a:xfrm>
                          <a:off x="0" y="0"/>
                          <a:ext cx="51816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E810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25pt,400.1pt" to="431.2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" strokecolor="white [3212]"/>
            </w:pict>
          </mc:Fallback>
        </mc:AlternateContent>
      </w:r>
      <w:r w:rsidR="005136CF" w:rsidRPr="00D14B2B">
        <w:rPr>
          <w:rFonts w:ascii="Arial" w:hAnsi="Arial" w:cs="Arial"/>
          <w:sz w:val="22"/>
          <w:szCs w:val="22"/>
        </w:rPr>
        <w:br w:type="page"/>
      </w:r>
    </w:p>
    <w:p w14:paraId="197D6815" w14:textId="77777777" w:rsidR="004404F9" w:rsidRPr="00764FA7" w:rsidRDefault="004404F9" w:rsidP="00764FA7">
      <w:pPr>
        <w:pStyle w:val="Subtitle"/>
        <w:rPr>
          <w:rFonts w:ascii="Segoe UI" w:hAnsi="Segoe UI" w:cs="Segoe UI"/>
          <w:color w:val="000000" w:themeColor="text1"/>
          <w:szCs w:val="24"/>
        </w:rPr>
      </w:pPr>
      <w:r w:rsidRPr="00764FA7">
        <w:rPr>
          <w:rFonts w:ascii="Segoe UI" w:hAnsi="Segoe UI" w:cs="Segoe UI"/>
          <w:color w:val="000000" w:themeColor="text1"/>
          <w:szCs w:val="24"/>
        </w:rPr>
        <w:lastRenderedPageBreak/>
        <w:t>INDEX</w:t>
      </w:r>
    </w:p>
    <w:p w14:paraId="43A07D2A" w14:textId="77777777" w:rsidR="00402785" w:rsidRDefault="00402785" w:rsidP="00402785">
      <w:pPr>
        <w:ind w:left="360" w:firstLine="5400"/>
        <w:jc w:val="center"/>
        <w:rPr>
          <w:rFonts w:ascii="Segoe UI" w:hAnsi="Segoe UI" w:cs="Segoe UI"/>
          <w:b/>
          <w:color w:val="000000" w:themeColor="text1"/>
          <w:sz w:val="22"/>
          <w:szCs w:val="22"/>
        </w:rPr>
      </w:pPr>
    </w:p>
    <w:p w14:paraId="7AD17FC8" w14:textId="5CE12049" w:rsidR="004404F9" w:rsidRPr="00402785" w:rsidRDefault="004404F9" w:rsidP="00402785">
      <w:pPr>
        <w:ind w:left="360" w:firstLine="5400"/>
        <w:jc w:val="center"/>
        <w:rPr>
          <w:rFonts w:ascii="Segoe UI" w:hAnsi="Segoe UI" w:cs="Segoe UI"/>
          <w:b/>
          <w:iCs/>
          <w:color w:val="000000" w:themeColor="text1"/>
          <w:sz w:val="22"/>
          <w:szCs w:val="22"/>
        </w:rPr>
      </w:pPr>
      <w:r w:rsidRPr="00402785">
        <w:rPr>
          <w:rFonts w:ascii="Segoe UI" w:hAnsi="Segoe UI" w:cs="Segoe UI"/>
          <w:b/>
          <w:iCs/>
          <w:color w:val="000000" w:themeColor="text1"/>
          <w:sz w:val="22"/>
          <w:szCs w:val="22"/>
        </w:rPr>
        <w:t>Page No.</w:t>
      </w:r>
    </w:p>
    <w:p w14:paraId="46E2BDA0" w14:textId="77777777" w:rsidR="00402785" w:rsidRPr="00764FA7" w:rsidRDefault="00402785" w:rsidP="00402785">
      <w:pPr>
        <w:ind w:left="360" w:firstLine="5400"/>
        <w:jc w:val="center"/>
        <w:rPr>
          <w:rFonts w:ascii="Segoe UI" w:hAnsi="Segoe UI" w:cs="Segoe UI"/>
          <w:b/>
          <w:i/>
          <w:color w:val="000000" w:themeColor="text1"/>
          <w:sz w:val="22"/>
          <w:szCs w:val="22"/>
        </w:rPr>
      </w:pPr>
    </w:p>
    <w:p w14:paraId="522004A1" w14:textId="7EEE9CA1" w:rsidR="004404F9" w:rsidRPr="00764FA7" w:rsidRDefault="005136CF" w:rsidP="00F00FE6">
      <w:pPr>
        <w:spacing w:line="276" w:lineRule="auto"/>
        <w:ind w:left="360" w:hanging="360"/>
        <w:rPr>
          <w:rFonts w:ascii="Segoe UI" w:hAnsi="Segoe UI" w:cs="Segoe UI"/>
          <w:b/>
          <w:color w:val="000000" w:themeColor="text1"/>
          <w:sz w:val="22"/>
          <w:szCs w:val="22"/>
        </w:rPr>
      </w:pPr>
      <w:r w:rsidRPr="00764FA7">
        <w:rPr>
          <w:rFonts w:ascii="Segoe UI" w:hAnsi="Segoe UI" w:cs="Segoe UI"/>
          <w:b/>
          <w:color w:val="000000" w:themeColor="text1"/>
          <w:sz w:val="22"/>
          <w:szCs w:val="22"/>
        </w:rPr>
        <w:t>1</w:t>
      </w:r>
      <w:r w:rsidR="004404F9" w:rsidRPr="00764FA7">
        <w:rPr>
          <w:rFonts w:ascii="Segoe UI" w:hAnsi="Segoe UI" w:cs="Segoe UI"/>
          <w:b/>
          <w:color w:val="000000" w:themeColor="text1"/>
          <w:sz w:val="22"/>
          <w:szCs w:val="22"/>
        </w:rPr>
        <w:tab/>
      </w:r>
      <w:hyperlink w:anchor="S1" w:history="1">
        <w:r w:rsidR="00F325D7" w:rsidRPr="00764FA7">
          <w:rPr>
            <w:rStyle w:val="Hyperlink"/>
            <w:rFonts w:ascii="Segoe UI" w:hAnsi="Segoe UI" w:cs="Segoe UI"/>
            <w:b/>
            <w:color w:val="000000" w:themeColor="text1"/>
            <w:sz w:val="22"/>
            <w:szCs w:val="22"/>
            <w:u w:val="none"/>
          </w:rPr>
          <w:t>BACKGROUND</w:t>
        </w:r>
      </w:hyperlink>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Style w:val="Hyperlink"/>
          <w:rFonts w:ascii="Segoe UI" w:hAnsi="Segoe UI" w:cs="Segoe UI"/>
          <w:b/>
          <w:color w:val="000000" w:themeColor="text1"/>
          <w:sz w:val="22"/>
          <w:szCs w:val="22"/>
          <w:u w:val="none"/>
        </w:rPr>
        <w:tab/>
      </w:r>
      <w:r w:rsidR="00791DB0" w:rsidRPr="00764FA7">
        <w:rPr>
          <w:rFonts w:ascii="Segoe UI" w:hAnsi="Segoe UI" w:cs="Segoe UI"/>
          <w:sz w:val="22"/>
          <w:szCs w:val="22"/>
        </w:rPr>
        <w:t>3</w:t>
      </w:r>
    </w:p>
    <w:p w14:paraId="315E80C3" w14:textId="77777777" w:rsidR="004404F9" w:rsidRPr="00764FA7" w:rsidRDefault="004404F9" w:rsidP="00F00FE6">
      <w:pPr>
        <w:spacing w:line="276" w:lineRule="auto"/>
        <w:ind w:left="567" w:hanging="360"/>
        <w:rPr>
          <w:rFonts w:ascii="Segoe UI" w:hAnsi="Segoe UI" w:cs="Segoe UI"/>
          <w:color w:val="000000" w:themeColor="text1"/>
          <w:sz w:val="22"/>
          <w:szCs w:val="22"/>
        </w:rPr>
      </w:pPr>
    </w:p>
    <w:p w14:paraId="117E7E60" w14:textId="3EFD5A7B" w:rsidR="004404F9" w:rsidRPr="00764FA7" w:rsidRDefault="006800DF" w:rsidP="00F00FE6">
      <w:pPr>
        <w:spacing w:line="276" w:lineRule="auto"/>
        <w:ind w:left="360" w:hanging="360"/>
        <w:rPr>
          <w:rFonts w:ascii="Segoe UI" w:hAnsi="Segoe UI" w:cs="Segoe UI"/>
          <w:b/>
          <w:color w:val="000000" w:themeColor="text1"/>
          <w:sz w:val="22"/>
          <w:szCs w:val="22"/>
        </w:rPr>
      </w:pPr>
      <w:r w:rsidRPr="00764FA7">
        <w:rPr>
          <w:rFonts w:ascii="Segoe UI" w:hAnsi="Segoe UI" w:cs="Segoe UI"/>
          <w:b/>
          <w:color w:val="000000" w:themeColor="text1"/>
          <w:sz w:val="22"/>
          <w:szCs w:val="22"/>
        </w:rPr>
        <w:t>2</w:t>
      </w:r>
      <w:r w:rsidRPr="00764FA7">
        <w:rPr>
          <w:rFonts w:ascii="Segoe UI" w:hAnsi="Segoe UI" w:cs="Segoe UI"/>
          <w:b/>
          <w:color w:val="000000" w:themeColor="text1"/>
          <w:sz w:val="22"/>
          <w:szCs w:val="22"/>
        </w:rPr>
        <w:tab/>
      </w:r>
      <w:r w:rsidR="00F325D7" w:rsidRPr="00764FA7">
        <w:rPr>
          <w:rFonts w:ascii="Segoe UI" w:hAnsi="Segoe UI" w:cs="Segoe UI"/>
          <w:b/>
          <w:color w:val="000000" w:themeColor="text1"/>
          <w:sz w:val="22"/>
          <w:szCs w:val="22"/>
        </w:rPr>
        <w:t>ISSUES</w:t>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b/>
          <w:color w:val="000000" w:themeColor="text1"/>
          <w:sz w:val="22"/>
          <w:szCs w:val="22"/>
        </w:rPr>
        <w:tab/>
      </w:r>
      <w:r w:rsidR="00791DB0" w:rsidRPr="00764FA7">
        <w:rPr>
          <w:rFonts w:ascii="Segoe UI" w:hAnsi="Segoe UI" w:cs="Segoe UI"/>
          <w:color w:val="000000" w:themeColor="text1"/>
          <w:sz w:val="22"/>
          <w:szCs w:val="22"/>
        </w:rPr>
        <w:t>3</w:t>
      </w:r>
    </w:p>
    <w:p w14:paraId="3CC2F1EE" w14:textId="77777777" w:rsidR="004404F9" w:rsidRPr="00764FA7" w:rsidRDefault="004404F9" w:rsidP="00F00FE6">
      <w:pPr>
        <w:spacing w:line="276" w:lineRule="auto"/>
        <w:ind w:left="360"/>
        <w:rPr>
          <w:rFonts w:ascii="Segoe UI" w:hAnsi="Segoe UI" w:cs="Segoe UI"/>
          <w:color w:val="000000" w:themeColor="text1"/>
          <w:sz w:val="22"/>
          <w:szCs w:val="22"/>
        </w:rPr>
      </w:pPr>
    </w:p>
    <w:p w14:paraId="1DC81520" w14:textId="77777777" w:rsidR="004404F9" w:rsidRPr="00764FA7" w:rsidRDefault="006800DF" w:rsidP="00F00FE6">
      <w:pPr>
        <w:spacing w:line="276" w:lineRule="auto"/>
        <w:ind w:left="360" w:hanging="360"/>
        <w:rPr>
          <w:rFonts w:ascii="Segoe UI" w:hAnsi="Segoe UI" w:cs="Segoe UI"/>
          <w:b/>
          <w:color w:val="000000" w:themeColor="text1"/>
          <w:sz w:val="22"/>
          <w:szCs w:val="22"/>
        </w:rPr>
      </w:pPr>
      <w:r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ab/>
      </w:r>
      <w:hyperlink w:anchor="S4" w:history="1">
        <w:r w:rsidR="00F325D7" w:rsidRPr="00764FA7">
          <w:rPr>
            <w:rStyle w:val="Hyperlink"/>
            <w:rFonts w:ascii="Segoe UI" w:hAnsi="Segoe UI" w:cs="Segoe UI"/>
            <w:b/>
            <w:color w:val="000000" w:themeColor="text1"/>
            <w:sz w:val="22"/>
            <w:szCs w:val="22"/>
            <w:u w:val="none"/>
          </w:rPr>
          <w:t>CONTROL</w:t>
        </w:r>
      </w:hyperlink>
      <w:r w:rsidR="00F325D7" w:rsidRPr="00764FA7">
        <w:rPr>
          <w:rStyle w:val="Hyperlink"/>
          <w:rFonts w:ascii="Segoe UI" w:hAnsi="Segoe UI" w:cs="Segoe UI"/>
          <w:b/>
          <w:color w:val="000000" w:themeColor="text1"/>
          <w:sz w:val="22"/>
          <w:szCs w:val="22"/>
          <w:u w:val="none"/>
        </w:rPr>
        <w:t xml:space="preserve"> MEASURES</w:t>
      </w:r>
    </w:p>
    <w:p w14:paraId="1FDF220D" w14:textId="694CB685" w:rsidR="004404F9" w:rsidRPr="00764FA7" w:rsidRDefault="006800DF" w:rsidP="00F00FE6">
      <w:pPr>
        <w:spacing w:line="276" w:lineRule="auto"/>
        <w:ind w:left="360"/>
        <w:rPr>
          <w:rFonts w:ascii="Segoe UI" w:hAnsi="Segoe UI" w:cs="Segoe UI"/>
          <w:color w:val="000000" w:themeColor="text1"/>
          <w:sz w:val="22"/>
          <w:szCs w:val="22"/>
        </w:rPr>
      </w:pPr>
      <w:r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.1</w:t>
      </w:r>
      <w:r w:rsidR="004404F9" w:rsidRPr="00764FA7">
        <w:rPr>
          <w:rFonts w:ascii="Segoe UI" w:hAnsi="Segoe UI" w:cs="Segoe UI"/>
          <w:b/>
          <w:color w:val="000000" w:themeColor="text1"/>
          <w:sz w:val="22"/>
          <w:szCs w:val="22"/>
        </w:rPr>
        <w:tab/>
      </w:r>
      <w:r w:rsidR="004404F9" w:rsidRPr="00764FA7">
        <w:rPr>
          <w:rFonts w:ascii="Segoe UI" w:hAnsi="Segoe UI" w:cs="Segoe UI"/>
          <w:color w:val="000000" w:themeColor="text1"/>
          <w:sz w:val="22"/>
          <w:szCs w:val="22"/>
        </w:rPr>
        <w:tab/>
      </w:r>
      <w:r w:rsidR="00791DB0" w:rsidRPr="00764FA7">
        <w:rPr>
          <w:rStyle w:val="Hyperlink"/>
          <w:rFonts w:ascii="Segoe UI" w:hAnsi="Segoe UI" w:cs="Segoe UI"/>
          <w:color w:val="000000" w:themeColor="text1"/>
          <w:sz w:val="22"/>
          <w:szCs w:val="22"/>
          <w:u w:val="none"/>
        </w:rPr>
        <w:t>All Properties – Water Apparatus</w:t>
      </w:r>
      <w:r w:rsidR="00791DB0" w:rsidRPr="00764FA7">
        <w:rPr>
          <w:rStyle w:val="Hyperlink"/>
          <w:rFonts w:ascii="Segoe UI" w:hAnsi="Segoe UI" w:cs="Segoe UI"/>
          <w:color w:val="000000" w:themeColor="text1"/>
          <w:sz w:val="22"/>
          <w:szCs w:val="22"/>
          <w:u w:val="none"/>
        </w:rPr>
        <w:tab/>
      </w:r>
      <w:r w:rsidR="00791DB0" w:rsidRPr="00764FA7">
        <w:rPr>
          <w:rStyle w:val="Hyperlink"/>
          <w:rFonts w:ascii="Segoe UI" w:hAnsi="Segoe UI" w:cs="Segoe UI"/>
          <w:color w:val="000000" w:themeColor="text1"/>
          <w:sz w:val="22"/>
          <w:szCs w:val="22"/>
          <w:u w:val="none"/>
        </w:rPr>
        <w:tab/>
      </w:r>
      <w:r w:rsidR="00791DB0" w:rsidRPr="00764FA7">
        <w:rPr>
          <w:rStyle w:val="Hyperlink"/>
          <w:rFonts w:ascii="Segoe UI" w:hAnsi="Segoe UI" w:cs="Segoe UI"/>
          <w:color w:val="000000" w:themeColor="text1"/>
          <w:sz w:val="22"/>
          <w:szCs w:val="22"/>
          <w:u w:val="none"/>
        </w:rPr>
        <w:tab/>
      </w:r>
      <w:r w:rsidR="003760BE" w:rsidRPr="00764FA7">
        <w:rPr>
          <w:rFonts w:ascii="Segoe UI" w:hAnsi="Segoe UI" w:cs="Segoe UI"/>
          <w:color w:val="000000" w:themeColor="text1"/>
          <w:sz w:val="22"/>
          <w:szCs w:val="22"/>
        </w:rPr>
        <w:tab/>
      </w:r>
      <w:r w:rsidR="00B818B1" w:rsidRPr="00764FA7">
        <w:rPr>
          <w:rFonts w:ascii="Segoe UI" w:hAnsi="Segoe UI" w:cs="Segoe UI"/>
          <w:color w:val="000000" w:themeColor="text1"/>
          <w:sz w:val="22"/>
          <w:szCs w:val="22"/>
        </w:rPr>
        <w:t>3</w:t>
      </w:r>
    </w:p>
    <w:p w14:paraId="4E2A13C1" w14:textId="5C0C9212" w:rsidR="004404F9" w:rsidRPr="00764FA7" w:rsidRDefault="006800DF" w:rsidP="00F00FE6">
      <w:pPr>
        <w:spacing w:line="276" w:lineRule="auto"/>
        <w:ind w:left="360"/>
        <w:rPr>
          <w:rFonts w:ascii="Segoe UI" w:hAnsi="Segoe UI" w:cs="Segoe UI"/>
          <w:color w:val="000000" w:themeColor="text1"/>
          <w:sz w:val="22"/>
          <w:szCs w:val="22"/>
        </w:rPr>
      </w:pPr>
      <w:r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.2</w:t>
      </w:r>
      <w:r w:rsidR="004404F9" w:rsidRPr="00764FA7">
        <w:rPr>
          <w:rFonts w:ascii="Segoe UI" w:hAnsi="Segoe UI" w:cs="Segoe UI"/>
          <w:color w:val="000000" w:themeColor="text1"/>
          <w:sz w:val="22"/>
          <w:szCs w:val="22"/>
        </w:rPr>
        <w:tab/>
      </w:r>
      <w:r w:rsidR="004404F9" w:rsidRPr="00764FA7">
        <w:rPr>
          <w:rFonts w:ascii="Segoe UI" w:hAnsi="Segoe UI" w:cs="Segoe UI"/>
          <w:color w:val="000000" w:themeColor="text1"/>
          <w:sz w:val="22"/>
          <w:szCs w:val="22"/>
        </w:rPr>
        <w:tab/>
      </w:r>
      <w:hyperlink w:anchor="S42" w:history="1">
        <w:r w:rsidR="00791DB0" w:rsidRPr="00764FA7">
          <w:rPr>
            <w:rStyle w:val="Hyperlink"/>
            <w:rFonts w:ascii="Segoe UI" w:hAnsi="Segoe UI" w:cs="Segoe UI"/>
            <w:color w:val="000000" w:themeColor="text1"/>
            <w:sz w:val="22"/>
            <w:szCs w:val="22"/>
            <w:u w:val="none"/>
          </w:rPr>
          <w:t>Fire</w:t>
        </w:r>
      </w:hyperlink>
      <w:r w:rsidR="00791DB0" w:rsidRPr="00764FA7">
        <w:rPr>
          <w:rStyle w:val="Hyperlink"/>
          <w:rFonts w:ascii="Segoe UI" w:hAnsi="Segoe UI" w:cs="Segoe UI"/>
          <w:color w:val="000000" w:themeColor="text1"/>
          <w:sz w:val="22"/>
          <w:szCs w:val="22"/>
          <w:u w:val="none"/>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B818B1" w:rsidRPr="00764FA7">
        <w:rPr>
          <w:rFonts w:ascii="Segoe UI" w:hAnsi="Segoe UI" w:cs="Segoe UI"/>
          <w:color w:val="000000" w:themeColor="text1"/>
          <w:sz w:val="22"/>
          <w:szCs w:val="22"/>
        </w:rPr>
        <w:t>4</w:t>
      </w:r>
    </w:p>
    <w:p w14:paraId="3F44B472" w14:textId="3F03016E" w:rsidR="004404F9" w:rsidRPr="00764FA7" w:rsidRDefault="006800DF" w:rsidP="00F00FE6">
      <w:pPr>
        <w:spacing w:line="276" w:lineRule="auto"/>
        <w:ind w:left="360"/>
        <w:rPr>
          <w:rFonts w:ascii="Segoe UI" w:hAnsi="Segoe UI" w:cs="Segoe UI"/>
          <w:color w:val="000000" w:themeColor="text1"/>
          <w:sz w:val="22"/>
          <w:szCs w:val="22"/>
        </w:rPr>
      </w:pPr>
      <w:r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ab/>
      </w:r>
      <w:r w:rsidR="004404F9" w:rsidRPr="00764FA7">
        <w:rPr>
          <w:rFonts w:ascii="Segoe UI" w:hAnsi="Segoe UI" w:cs="Segoe UI"/>
          <w:color w:val="000000" w:themeColor="text1"/>
          <w:sz w:val="22"/>
          <w:szCs w:val="22"/>
        </w:rPr>
        <w:tab/>
      </w:r>
      <w:hyperlink w:anchor="S43" w:history="1">
        <w:r w:rsidR="00791DB0" w:rsidRPr="00764FA7">
          <w:rPr>
            <w:rStyle w:val="Hyperlink"/>
            <w:rFonts w:ascii="Segoe UI" w:hAnsi="Segoe UI" w:cs="Segoe UI"/>
            <w:color w:val="000000" w:themeColor="text1"/>
            <w:sz w:val="22"/>
            <w:szCs w:val="22"/>
            <w:u w:val="none"/>
          </w:rPr>
          <w:t>Security</w:t>
        </w:r>
      </w:hyperlink>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Pr="00764FA7">
        <w:rPr>
          <w:rFonts w:ascii="Segoe UI" w:hAnsi="Segoe UI" w:cs="Segoe UI"/>
          <w:color w:val="000000" w:themeColor="text1"/>
          <w:sz w:val="22"/>
          <w:szCs w:val="22"/>
        </w:rPr>
        <w:t>5</w:t>
      </w:r>
    </w:p>
    <w:p w14:paraId="49CB5161" w14:textId="715AAF20" w:rsidR="004404F9" w:rsidRPr="00764FA7" w:rsidRDefault="006800DF" w:rsidP="00F00FE6">
      <w:pPr>
        <w:spacing w:line="276" w:lineRule="auto"/>
        <w:ind w:left="360"/>
        <w:rPr>
          <w:rFonts w:ascii="Segoe UI" w:hAnsi="Segoe UI" w:cs="Segoe UI"/>
          <w:color w:val="000000" w:themeColor="text1"/>
          <w:sz w:val="22"/>
          <w:szCs w:val="22"/>
        </w:rPr>
      </w:pPr>
      <w:r w:rsidRPr="00764FA7">
        <w:rPr>
          <w:rFonts w:ascii="Segoe UI" w:hAnsi="Segoe UI" w:cs="Segoe UI"/>
          <w:b/>
          <w:color w:val="000000" w:themeColor="text1"/>
          <w:sz w:val="22"/>
          <w:szCs w:val="22"/>
        </w:rPr>
        <w:t>3</w:t>
      </w:r>
      <w:r w:rsidR="004404F9" w:rsidRPr="00764FA7">
        <w:rPr>
          <w:rFonts w:ascii="Segoe UI" w:hAnsi="Segoe UI" w:cs="Segoe UI"/>
          <w:b/>
          <w:color w:val="000000" w:themeColor="text1"/>
          <w:sz w:val="22"/>
          <w:szCs w:val="22"/>
        </w:rPr>
        <w:t>.4</w:t>
      </w:r>
      <w:r w:rsidR="004404F9" w:rsidRPr="00764FA7">
        <w:rPr>
          <w:rFonts w:ascii="Segoe UI" w:hAnsi="Segoe UI" w:cs="Segoe UI"/>
          <w:color w:val="000000" w:themeColor="text1"/>
          <w:sz w:val="22"/>
          <w:szCs w:val="22"/>
        </w:rPr>
        <w:tab/>
      </w:r>
      <w:r w:rsidR="004404F9" w:rsidRPr="00764FA7">
        <w:rPr>
          <w:rFonts w:ascii="Segoe UI" w:hAnsi="Segoe UI" w:cs="Segoe UI"/>
          <w:color w:val="000000" w:themeColor="text1"/>
          <w:sz w:val="22"/>
          <w:szCs w:val="22"/>
        </w:rPr>
        <w:tab/>
      </w:r>
      <w:r w:rsidR="00B818B1" w:rsidRPr="00764FA7">
        <w:rPr>
          <w:rStyle w:val="Hyperlink"/>
          <w:rFonts w:ascii="Segoe UI" w:hAnsi="Segoe UI" w:cs="Segoe UI"/>
          <w:color w:val="000000" w:themeColor="text1"/>
          <w:sz w:val="22"/>
          <w:szCs w:val="22"/>
          <w:u w:val="none"/>
        </w:rPr>
        <w:t>Sprinklered Properties – Wet Systems</w:t>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3760BE" w:rsidRPr="00764FA7">
        <w:rPr>
          <w:rFonts w:ascii="Segoe UI" w:hAnsi="Segoe UI" w:cs="Segoe UI"/>
          <w:color w:val="000000" w:themeColor="text1"/>
          <w:sz w:val="22"/>
          <w:szCs w:val="22"/>
        </w:rPr>
        <w:tab/>
      </w:r>
      <w:r w:rsidR="00B4370C" w:rsidRPr="00764FA7">
        <w:rPr>
          <w:rFonts w:ascii="Segoe UI" w:hAnsi="Segoe UI" w:cs="Segoe UI"/>
          <w:color w:val="000000" w:themeColor="text1"/>
          <w:sz w:val="22"/>
          <w:szCs w:val="22"/>
        </w:rPr>
        <w:t>5</w:t>
      </w:r>
    </w:p>
    <w:p w14:paraId="17FDD985" w14:textId="77777777" w:rsidR="004404F9" w:rsidRPr="008F27A5" w:rsidRDefault="004404F9" w:rsidP="00F00FE6">
      <w:pPr>
        <w:spacing w:line="276" w:lineRule="auto"/>
        <w:ind w:left="360" w:hanging="360"/>
        <w:rPr>
          <w:rFonts w:ascii="Gill Sans MT" w:hAnsi="Gill Sans MT" w:cstheme="minorHAnsi"/>
          <w:b/>
          <w:color w:val="000000" w:themeColor="text1"/>
          <w:szCs w:val="24"/>
        </w:rPr>
      </w:pPr>
    </w:p>
    <w:p w14:paraId="008E90A6"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784FCECC"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28BD658B"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04ED4710"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1DCBE1D1"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31A2E0D3"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5097C695"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69AA2A5A"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4027B1EF"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4DE20599"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72FDAE5F"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09177304" w14:textId="77777777" w:rsidR="00791DB0" w:rsidRDefault="00791DB0" w:rsidP="00C414FE">
      <w:pPr>
        <w:spacing w:line="276" w:lineRule="auto"/>
        <w:ind w:left="360" w:hanging="360"/>
        <w:rPr>
          <w:rFonts w:ascii="Gill Sans MT" w:hAnsi="Gill Sans MT" w:cstheme="minorHAnsi"/>
          <w:b/>
          <w:color w:val="000000" w:themeColor="text1"/>
          <w:sz w:val="24"/>
          <w:szCs w:val="24"/>
        </w:rPr>
      </w:pPr>
    </w:p>
    <w:p w14:paraId="63A427B5"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2B9440FE"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718E1BE0"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73D044C7"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17EB6F6C"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3E1E2FB7"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27196323"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13FCFF86" w14:textId="77777777" w:rsidR="006800DF" w:rsidRDefault="006800DF" w:rsidP="00C414FE">
      <w:pPr>
        <w:spacing w:line="276" w:lineRule="auto"/>
        <w:ind w:left="360" w:hanging="360"/>
        <w:rPr>
          <w:rFonts w:ascii="Gill Sans MT" w:hAnsi="Gill Sans MT" w:cstheme="minorHAnsi"/>
          <w:b/>
          <w:color w:val="000000" w:themeColor="text1"/>
          <w:sz w:val="24"/>
          <w:szCs w:val="24"/>
        </w:rPr>
      </w:pPr>
    </w:p>
    <w:p w14:paraId="6BE367EE" w14:textId="77777777" w:rsidR="004404F9" w:rsidRPr="008F27A5" w:rsidRDefault="004404F9" w:rsidP="00F00FE6">
      <w:pPr>
        <w:ind w:right="-145"/>
        <w:rPr>
          <w:rFonts w:ascii="Gill Sans MT" w:hAnsi="Gill Sans MT" w:cstheme="minorHAnsi"/>
          <w:i/>
          <w:color w:val="000000" w:themeColor="text1"/>
          <w:szCs w:val="24"/>
        </w:rPr>
      </w:pPr>
      <w:r w:rsidRPr="008F27A5">
        <w:rPr>
          <w:rFonts w:ascii="Gill Sans MT" w:hAnsi="Gill Sans MT" w:cstheme="minorHAnsi"/>
          <w:i/>
          <w:color w:val="000000" w:themeColor="text1"/>
          <w:sz w:val="24"/>
          <w:szCs w:val="24"/>
        </w:rPr>
        <w:tab/>
      </w:r>
    </w:p>
    <w:p w14:paraId="0E1714C4" w14:textId="77777777" w:rsidR="00791DB0" w:rsidRDefault="00791DB0" w:rsidP="00EB4AD6">
      <w:pPr>
        <w:rPr>
          <w:rFonts w:ascii="Gill Sans MT" w:hAnsi="Gill Sans MT" w:cstheme="minorHAnsi"/>
          <w:b/>
          <w:color w:val="000000" w:themeColor="text1"/>
          <w:sz w:val="24"/>
          <w:szCs w:val="24"/>
        </w:rPr>
      </w:pPr>
      <w:bookmarkStart w:id="0" w:name="S1"/>
      <w:bookmarkEnd w:id="0"/>
    </w:p>
    <w:p w14:paraId="26846E0F" w14:textId="77777777" w:rsidR="00791DB0" w:rsidRDefault="00791DB0" w:rsidP="00EB4AD6">
      <w:pPr>
        <w:rPr>
          <w:rFonts w:ascii="Gill Sans MT" w:hAnsi="Gill Sans MT" w:cstheme="minorHAnsi"/>
          <w:b/>
          <w:color w:val="000000" w:themeColor="text1"/>
          <w:sz w:val="24"/>
          <w:szCs w:val="24"/>
        </w:rPr>
      </w:pPr>
    </w:p>
    <w:p w14:paraId="417EFA89" w14:textId="77777777" w:rsidR="00791DB0" w:rsidRDefault="00791DB0" w:rsidP="00EB4AD6">
      <w:pPr>
        <w:rPr>
          <w:rFonts w:ascii="Gill Sans MT" w:hAnsi="Gill Sans MT" w:cstheme="minorHAnsi"/>
          <w:b/>
          <w:color w:val="000000" w:themeColor="text1"/>
          <w:sz w:val="24"/>
          <w:szCs w:val="24"/>
        </w:rPr>
      </w:pPr>
    </w:p>
    <w:p w14:paraId="3F5E1F61" w14:textId="77777777" w:rsidR="00791DB0" w:rsidRDefault="00791DB0" w:rsidP="00EB4AD6">
      <w:pPr>
        <w:rPr>
          <w:rFonts w:ascii="Gill Sans MT" w:hAnsi="Gill Sans MT" w:cstheme="minorHAnsi"/>
          <w:b/>
          <w:color w:val="000000" w:themeColor="text1"/>
          <w:sz w:val="24"/>
          <w:szCs w:val="24"/>
        </w:rPr>
      </w:pPr>
    </w:p>
    <w:p w14:paraId="50266574" w14:textId="77777777" w:rsidR="00402785" w:rsidRDefault="00402785" w:rsidP="00EB4AD6">
      <w:pPr>
        <w:rPr>
          <w:rFonts w:ascii="Gill Sans MT" w:hAnsi="Gill Sans MT" w:cstheme="minorHAnsi"/>
          <w:b/>
          <w:color w:val="000000" w:themeColor="text1"/>
          <w:sz w:val="24"/>
          <w:szCs w:val="24"/>
        </w:rPr>
      </w:pPr>
    </w:p>
    <w:p w14:paraId="1424A52B" w14:textId="77777777" w:rsidR="00402785" w:rsidRDefault="00402785" w:rsidP="00EB4AD6">
      <w:pPr>
        <w:rPr>
          <w:rFonts w:ascii="Gill Sans MT" w:hAnsi="Gill Sans MT" w:cstheme="minorHAnsi"/>
          <w:b/>
          <w:color w:val="000000" w:themeColor="text1"/>
          <w:sz w:val="24"/>
          <w:szCs w:val="24"/>
        </w:rPr>
      </w:pPr>
    </w:p>
    <w:p w14:paraId="18E69C44" w14:textId="77777777" w:rsidR="00791DB0" w:rsidRDefault="00791DB0" w:rsidP="00EB4AD6">
      <w:pPr>
        <w:rPr>
          <w:rFonts w:ascii="Gill Sans MT" w:hAnsi="Gill Sans MT" w:cstheme="minorHAnsi"/>
          <w:b/>
          <w:color w:val="000000" w:themeColor="text1"/>
          <w:sz w:val="24"/>
          <w:szCs w:val="24"/>
        </w:rPr>
      </w:pPr>
    </w:p>
    <w:p w14:paraId="62058FE1" w14:textId="77777777" w:rsidR="00791DB0" w:rsidRDefault="00791DB0" w:rsidP="00EB4AD6">
      <w:pPr>
        <w:rPr>
          <w:rFonts w:ascii="Gill Sans MT" w:hAnsi="Gill Sans MT" w:cstheme="minorHAnsi"/>
          <w:b/>
          <w:color w:val="000000" w:themeColor="text1"/>
          <w:sz w:val="24"/>
          <w:szCs w:val="24"/>
        </w:rPr>
      </w:pPr>
    </w:p>
    <w:p w14:paraId="0A6D86E7" w14:textId="77777777" w:rsidR="00791DB0" w:rsidRDefault="00791DB0" w:rsidP="00EB4AD6">
      <w:pPr>
        <w:rPr>
          <w:rFonts w:ascii="Gill Sans MT" w:hAnsi="Gill Sans MT" w:cstheme="minorHAnsi"/>
          <w:b/>
          <w:color w:val="000000" w:themeColor="text1"/>
          <w:sz w:val="24"/>
          <w:szCs w:val="24"/>
        </w:rPr>
      </w:pPr>
    </w:p>
    <w:p w14:paraId="6739B589" w14:textId="77777777" w:rsidR="00764FA7" w:rsidRDefault="00764FA7" w:rsidP="00EB4AD6">
      <w:pPr>
        <w:rPr>
          <w:rFonts w:ascii="Gill Sans MT" w:hAnsi="Gill Sans MT" w:cstheme="minorHAnsi"/>
          <w:b/>
          <w:color w:val="000000" w:themeColor="text1"/>
          <w:sz w:val="24"/>
          <w:szCs w:val="24"/>
        </w:rPr>
      </w:pPr>
    </w:p>
    <w:p w14:paraId="26DD0F6E" w14:textId="77777777" w:rsidR="00791DB0" w:rsidRDefault="00791DB0" w:rsidP="00EB4AD6">
      <w:pPr>
        <w:rPr>
          <w:rFonts w:ascii="Gill Sans MT" w:hAnsi="Gill Sans MT" w:cstheme="minorHAnsi"/>
          <w:b/>
          <w:color w:val="000000" w:themeColor="text1"/>
          <w:sz w:val="24"/>
          <w:szCs w:val="24"/>
        </w:rPr>
      </w:pPr>
    </w:p>
    <w:p w14:paraId="09A5BBB1" w14:textId="77777777" w:rsidR="00791DB0" w:rsidRDefault="00791DB0" w:rsidP="00EB4AD6">
      <w:pPr>
        <w:rPr>
          <w:rFonts w:ascii="Gill Sans MT" w:hAnsi="Gill Sans MT" w:cstheme="minorHAnsi"/>
          <w:b/>
          <w:color w:val="000000" w:themeColor="text1"/>
          <w:sz w:val="24"/>
          <w:szCs w:val="24"/>
        </w:rPr>
      </w:pPr>
    </w:p>
    <w:p w14:paraId="361E28C7" w14:textId="77777777" w:rsidR="004404F9" w:rsidRPr="00764FA7" w:rsidRDefault="006347E9" w:rsidP="00764FA7">
      <w:pPr>
        <w:rPr>
          <w:rFonts w:ascii="Segoe UI" w:hAnsi="Segoe UI" w:cs="Segoe UI"/>
          <w:b/>
          <w:color w:val="000000" w:themeColor="text1"/>
          <w:sz w:val="22"/>
          <w:szCs w:val="22"/>
          <w:u w:val="single"/>
        </w:rPr>
      </w:pPr>
      <w:r w:rsidRPr="00764FA7">
        <w:rPr>
          <w:rFonts w:ascii="Segoe UI" w:hAnsi="Segoe UI" w:cs="Segoe UI"/>
          <w:b/>
          <w:color w:val="000000" w:themeColor="text1"/>
          <w:sz w:val="22"/>
          <w:szCs w:val="22"/>
        </w:rPr>
        <w:t>1</w:t>
      </w:r>
      <w:r w:rsidR="004404F9" w:rsidRPr="00764FA7">
        <w:rPr>
          <w:rFonts w:ascii="Segoe UI" w:hAnsi="Segoe UI" w:cs="Segoe UI"/>
          <w:b/>
          <w:color w:val="000000" w:themeColor="text1"/>
          <w:sz w:val="22"/>
          <w:szCs w:val="22"/>
        </w:rPr>
        <w:tab/>
      </w:r>
      <w:r w:rsidR="00A853E6" w:rsidRPr="00764FA7">
        <w:rPr>
          <w:rFonts w:ascii="Segoe UI" w:hAnsi="Segoe UI" w:cs="Segoe UI"/>
          <w:b/>
          <w:caps/>
          <w:color w:val="000000" w:themeColor="text1"/>
          <w:sz w:val="22"/>
          <w:szCs w:val="22"/>
        </w:rPr>
        <w:t>BACKGROUND</w:t>
      </w:r>
    </w:p>
    <w:p w14:paraId="3E0F2BF7" w14:textId="77777777" w:rsidR="00F00FE6" w:rsidRPr="00764FA7" w:rsidRDefault="00F00FE6" w:rsidP="00764FA7">
      <w:pPr>
        <w:tabs>
          <w:tab w:val="left" w:pos="720"/>
        </w:tabs>
        <w:jc w:val="both"/>
        <w:rPr>
          <w:rFonts w:ascii="Segoe UI" w:hAnsi="Segoe UI" w:cs="Segoe UI"/>
          <w:b/>
          <w:color w:val="000000" w:themeColor="text1"/>
          <w:sz w:val="22"/>
          <w:szCs w:val="22"/>
        </w:rPr>
      </w:pPr>
      <w:bookmarkStart w:id="1" w:name="S11"/>
      <w:bookmarkEnd w:id="1"/>
    </w:p>
    <w:p w14:paraId="67167C1E" w14:textId="77777777" w:rsidR="00EB4AD6" w:rsidRPr="00764FA7" w:rsidRDefault="00A853E6" w:rsidP="00764FA7">
      <w:pPr>
        <w:ind w:left="709"/>
        <w:jc w:val="both"/>
        <w:rPr>
          <w:rFonts w:ascii="Segoe UI" w:hAnsi="Segoe UI" w:cs="Segoe UI"/>
          <w:sz w:val="22"/>
          <w:szCs w:val="22"/>
        </w:rPr>
      </w:pPr>
      <w:r w:rsidRPr="00764FA7">
        <w:rPr>
          <w:rFonts w:ascii="Segoe UI" w:hAnsi="Segoe UI" w:cs="Segoe UI"/>
          <w:sz w:val="22"/>
          <w:szCs w:val="22"/>
        </w:rPr>
        <w:t>The purpose of this guidance note is to minimise the risks of bursting of water apparatus during the winter months and the risks of fire and of opportunistic theft during the Christmas and New Year holiday period.</w:t>
      </w:r>
    </w:p>
    <w:p w14:paraId="15BBAA2A" w14:textId="77777777" w:rsidR="00A853E6" w:rsidRPr="00764FA7" w:rsidRDefault="00A853E6" w:rsidP="00764FA7">
      <w:pPr>
        <w:rPr>
          <w:rFonts w:ascii="Segoe UI" w:eastAsia="Calibri" w:hAnsi="Segoe UI" w:cs="Segoe UI"/>
          <w:sz w:val="22"/>
          <w:szCs w:val="22"/>
        </w:rPr>
      </w:pPr>
    </w:p>
    <w:p w14:paraId="5B7BD93C" w14:textId="77777777" w:rsidR="004404F9" w:rsidRDefault="006347E9" w:rsidP="00764FA7">
      <w:pPr>
        <w:tabs>
          <w:tab w:val="left" w:pos="720"/>
        </w:tabs>
        <w:jc w:val="both"/>
        <w:rPr>
          <w:rFonts w:ascii="Segoe UI" w:hAnsi="Segoe UI" w:cs="Segoe UI"/>
          <w:b/>
          <w:color w:val="000000" w:themeColor="text1"/>
          <w:sz w:val="22"/>
          <w:szCs w:val="22"/>
        </w:rPr>
      </w:pPr>
      <w:r w:rsidRPr="00764FA7">
        <w:rPr>
          <w:rFonts w:ascii="Segoe UI" w:hAnsi="Segoe UI" w:cs="Segoe UI"/>
          <w:b/>
          <w:color w:val="000000" w:themeColor="text1"/>
          <w:sz w:val="22"/>
          <w:szCs w:val="22"/>
        </w:rPr>
        <w:t>2</w:t>
      </w:r>
      <w:r w:rsidR="004404F9" w:rsidRPr="00764FA7">
        <w:rPr>
          <w:rFonts w:ascii="Segoe UI" w:hAnsi="Segoe UI" w:cs="Segoe UI"/>
          <w:b/>
          <w:color w:val="000000" w:themeColor="text1"/>
          <w:sz w:val="22"/>
          <w:szCs w:val="22"/>
        </w:rPr>
        <w:tab/>
      </w:r>
      <w:r w:rsidR="00001593" w:rsidRPr="00764FA7">
        <w:rPr>
          <w:rFonts w:ascii="Segoe UI" w:hAnsi="Segoe UI" w:cs="Segoe UI"/>
          <w:b/>
          <w:color w:val="000000" w:themeColor="text1"/>
          <w:sz w:val="22"/>
          <w:szCs w:val="22"/>
        </w:rPr>
        <w:t>ISSUES</w:t>
      </w:r>
    </w:p>
    <w:p w14:paraId="4263B764" w14:textId="77777777" w:rsidR="00764FA7" w:rsidRPr="00764FA7" w:rsidRDefault="00764FA7" w:rsidP="00764FA7">
      <w:pPr>
        <w:tabs>
          <w:tab w:val="left" w:pos="720"/>
        </w:tabs>
        <w:jc w:val="both"/>
        <w:rPr>
          <w:rFonts w:ascii="Segoe UI" w:hAnsi="Segoe UI" w:cs="Segoe UI"/>
          <w:b/>
          <w:color w:val="000000" w:themeColor="text1"/>
          <w:sz w:val="22"/>
          <w:szCs w:val="22"/>
          <w:u w:val="single"/>
        </w:rPr>
      </w:pPr>
    </w:p>
    <w:p w14:paraId="3949B3AE" w14:textId="77777777" w:rsidR="004404F9" w:rsidRPr="00764FA7" w:rsidRDefault="004404F9" w:rsidP="00764FA7">
      <w:pPr>
        <w:pStyle w:val="Heading2"/>
        <w:ind w:left="720" w:hanging="720"/>
        <w:rPr>
          <w:rFonts w:ascii="Segoe UI" w:hAnsi="Segoe UI" w:cs="Segoe UI"/>
          <w:bCs w:val="0"/>
          <w:i w:val="0"/>
          <w:iCs w:val="0"/>
          <w:color w:val="000000" w:themeColor="text1"/>
          <w:sz w:val="22"/>
          <w:szCs w:val="22"/>
        </w:rPr>
      </w:pPr>
      <w:bookmarkStart w:id="2" w:name="S121"/>
      <w:bookmarkEnd w:id="2"/>
      <w:r w:rsidRPr="00764FA7">
        <w:rPr>
          <w:rFonts w:ascii="Segoe UI" w:hAnsi="Segoe UI" w:cs="Segoe UI"/>
          <w:b/>
          <w:bCs w:val="0"/>
          <w:i w:val="0"/>
          <w:iCs w:val="0"/>
          <w:color w:val="000000" w:themeColor="text1"/>
          <w:sz w:val="22"/>
          <w:szCs w:val="22"/>
        </w:rPr>
        <w:t>2.1</w:t>
      </w:r>
      <w:r w:rsidRPr="00764FA7">
        <w:rPr>
          <w:rFonts w:ascii="Segoe UI" w:hAnsi="Segoe UI" w:cs="Segoe UI"/>
          <w:b/>
          <w:bCs w:val="0"/>
          <w:iCs w:val="0"/>
          <w:color w:val="000000" w:themeColor="text1"/>
          <w:sz w:val="22"/>
          <w:szCs w:val="22"/>
        </w:rPr>
        <w:tab/>
      </w:r>
      <w:r w:rsidR="00001593" w:rsidRPr="00764FA7">
        <w:rPr>
          <w:rFonts w:ascii="Segoe UI" w:hAnsi="Segoe UI" w:cs="Segoe UI"/>
          <w:bCs w:val="0"/>
          <w:i w:val="0"/>
          <w:iCs w:val="0"/>
          <w:color w:val="000000" w:themeColor="text1"/>
          <w:sz w:val="22"/>
          <w:szCs w:val="22"/>
        </w:rPr>
        <w:t>The accidental bursting or overflowing of water apparatus, due to a sudden and unexpected dip in temperature, could mean that such an escape of water goes undetected causing widespread damage.</w:t>
      </w:r>
    </w:p>
    <w:p w14:paraId="5B7EEEBB" w14:textId="77777777" w:rsidR="00001593" w:rsidRPr="00764FA7" w:rsidRDefault="00001593" w:rsidP="00764FA7">
      <w:pPr>
        <w:rPr>
          <w:rFonts w:ascii="Segoe UI" w:hAnsi="Segoe UI" w:cs="Segoe UI"/>
          <w:sz w:val="22"/>
          <w:szCs w:val="22"/>
        </w:rPr>
      </w:pPr>
    </w:p>
    <w:p w14:paraId="2F995194" w14:textId="77777777" w:rsidR="00001593" w:rsidRPr="00764FA7" w:rsidRDefault="004404F9" w:rsidP="00764FA7">
      <w:pPr>
        <w:pStyle w:val="Heading3"/>
        <w:ind w:left="720" w:hanging="720"/>
        <w:jc w:val="both"/>
        <w:rPr>
          <w:rFonts w:ascii="Segoe UI" w:hAnsi="Segoe UI" w:cs="Segoe UI"/>
          <w:b w:val="0"/>
          <w:i w:val="0"/>
          <w:iCs w:val="0"/>
          <w:color w:val="000000" w:themeColor="text1"/>
          <w:sz w:val="22"/>
          <w:szCs w:val="22"/>
        </w:rPr>
      </w:pPr>
      <w:bookmarkStart w:id="3" w:name="S122"/>
      <w:bookmarkEnd w:id="3"/>
      <w:r w:rsidRPr="00764FA7">
        <w:rPr>
          <w:rFonts w:ascii="Segoe UI" w:hAnsi="Segoe UI" w:cs="Segoe UI"/>
          <w:i w:val="0"/>
          <w:color w:val="000000" w:themeColor="text1"/>
          <w:sz w:val="22"/>
          <w:szCs w:val="22"/>
        </w:rPr>
        <w:t>2.2</w:t>
      </w:r>
      <w:r w:rsidRPr="00764FA7">
        <w:rPr>
          <w:rFonts w:ascii="Segoe UI" w:hAnsi="Segoe UI" w:cs="Segoe UI"/>
          <w:color w:val="000000" w:themeColor="text1"/>
          <w:sz w:val="22"/>
          <w:szCs w:val="22"/>
        </w:rPr>
        <w:tab/>
      </w:r>
      <w:bookmarkStart w:id="4" w:name="S123"/>
      <w:bookmarkEnd w:id="4"/>
      <w:r w:rsidR="00001593" w:rsidRPr="00764FA7">
        <w:rPr>
          <w:rFonts w:ascii="Segoe UI" w:hAnsi="Segoe UI" w:cs="Segoe UI"/>
          <w:b w:val="0"/>
          <w:i w:val="0"/>
          <w:iCs w:val="0"/>
          <w:color w:val="000000" w:themeColor="text1"/>
          <w:sz w:val="22"/>
          <w:szCs w:val="22"/>
        </w:rPr>
        <w:t xml:space="preserve">The extended annual leave period potentially creates additional threats and/or increased threats </w:t>
      </w:r>
      <w:proofErr w:type="gramStart"/>
      <w:r w:rsidR="00001593" w:rsidRPr="00764FA7">
        <w:rPr>
          <w:rFonts w:ascii="Segoe UI" w:hAnsi="Segoe UI" w:cs="Segoe UI"/>
          <w:b w:val="0"/>
          <w:i w:val="0"/>
          <w:iCs w:val="0"/>
          <w:color w:val="000000" w:themeColor="text1"/>
          <w:sz w:val="22"/>
          <w:szCs w:val="22"/>
        </w:rPr>
        <w:t>from:-</w:t>
      </w:r>
      <w:proofErr w:type="gramEnd"/>
    </w:p>
    <w:p w14:paraId="27DB65D8" w14:textId="77777777" w:rsidR="00001593" w:rsidRPr="00764FA7" w:rsidRDefault="00001593" w:rsidP="00764FA7">
      <w:pPr>
        <w:tabs>
          <w:tab w:val="left" w:pos="720"/>
        </w:tabs>
        <w:jc w:val="both"/>
        <w:rPr>
          <w:rFonts w:ascii="Segoe UI" w:hAnsi="Segoe UI" w:cs="Segoe UI"/>
          <w:color w:val="000000" w:themeColor="text1"/>
          <w:sz w:val="22"/>
          <w:szCs w:val="22"/>
        </w:rPr>
      </w:pPr>
    </w:p>
    <w:p w14:paraId="26DEE976" w14:textId="77777777" w:rsidR="00001593" w:rsidRPr="00764FA7" w:rsidRDefault="00001593" w:rsidP="00764FA7">
      <w:pPr>
        <w:pStyle w:val="ListParagraph"/>
        <w:numPr>
          <w:ilvl w:val="0"/>
          <w:numId w:val="7"/>
        </w:numPr>
        <w:tabs>
          <w:tab w:val="left" w:pos="720"/>
        </w:tabs>
        <w:spacing w:after="0" w:line="240" w:lineRule="auto"/>
        <w:jc w:val="both"/>
        <w:rPr>
          <w:rFonts w:ascii="Segoe UI" w:hAnsi="Segoe UI" w:cs="Segoe UI"/>
          <w:color w:val="000000" w:themeColor="text1"/>
        </w:rPr>
      </w:pPr>
      <w:r w:rsidRPr="00764FA7">
        <w:rPr>
          <w:rFonts w:ascii="Segoe UI" w:hAnsi="Segoe UI" w:cs="Segoe UI"/>
          <w:color w:val="000000" w:themeColor="text1"/>
        </w:rPr>
        <w:t>Fire – both deliberate and accidental.</w:t>
      </w:r>
    </w:p>
    <w:p w14:paraId="50AF0D1D" w14:textId="77777777" w:rsidR="004404F9" w:rsidRPr="00764FA7" w:rsidRDefault="00001593" w:rsidP="00764FA7">
      <w:pPr>
        <w:pStyle w:val="ListParagraph"/>
        <w:numPr>
          <w:ilvl w:val="0"/>
          <w:numId w:val="7"/>
        </w:numPr>
        <w:tabs>
          <w:tab w:val="left" w:pos="720"/>
        </w:tabs>
        <w:spacing w:after="0" w:line="240" w:lineRule="auto"/>
        <w:jc w:val="both"/>
        <w:rPr>
          <w:rFonts w:ascii="Segoe UI" w:hAnsi="Segoe UI" w:cs="Segoe UI"/>
          <w:color w:val="000000" w:themeColor="text1"/>
        </w:rPr>
      </w:pPr>
      <w:r w:rsidRPr="00764FA7">
        <w:rPr>
          <w:rFonts w:ascii="Segoe UI" w:hAnsi="Segoe UI" w:cs="Segoe UI"/>
          <w:color w:val="000000" w:themeColor="text1"/>
        </w:rPr>
        <w:t>Theft – especially where there is a concentration of thief attractive high value goods and/or materials.</w:t>
      </w:r>
    </w:p>
    <w:p w14:paraId="6696E2AE" w14:textId="77777777" w:rsidR="00D14B2B" w:rsidRPr="00764FA7" w:rsidRDefault="00D14B2B" w:rsidP="00764FA7">
      <w:pPr>
        <w:pStyle w:val="ListParagraph"/>
        <w:tabs>
          <w:tab w:val="left" w:pos="720"/>
        </w:tabs>
        <w:spacing w:after="0" w:line="240" w:lineRule="auto"/>
        <w:ind w:left="1080"/>
        <w:jc w:val="both"/>
        <w:rPr>
          <w:rFonts w:ascii="Segoe UI" w:hAnsi="Segoe UI" w:cs="Segoe UI"/>
          <w:color w:val="000000" w:themeColor="text1"/>
        </w:rPr>
      </w:pPr>
    </w:p>
    <w:p w14:paraId="4583228C" w14:textId="77777777" w:rsidR="004404F9" w:rsidRPr="00764FA7" w:rsidRDefault="004404F9" w:rsidP="00764FA7">
      <w:pPr>
        <w:tabs>
          <w:tab w:val="left" w:pos="720"/>
        </w:tabs>
        <w:jc w:val="both"/>
        <w:rPr>
          <w:rFonts w:ascii="Segoe UI" w:hAnsi="Segoe UI" w:cs="Segoe UI"/>
          <w:b/>
          <w:color w:val="000000" w:themeColor="text1"/>
          <w:sz w:val="22"/>
          <w:szCs w:val="22"/>
        </w:rPr>
      </w:pPr>
      <w:r w:rsidRPr="00764FA7">
        <w:rPr>
          <w:rFonts w:ascii="Segoe UI" w:hAnsi="Segoe UI" w:cs="Segoe UI"/>
          <w:b/>
          <w:color w:val="000000" w:themeColor="text1"/>
          <w:sz w:val="22"/>
          <w:szCs w:val="22"/>
        </w:rPr>
        <w:t>3</w:t>
      </w:r>
      <w:r w:rsidRPr="00764FA7">
        <w:rPr>
          <w:rFonts w:ascii="Segoe UI" w:hAnsi="Segoe UI" w:cs="Segoe UI"/>
          <w:b/>
          <w:color w:val="000000" w:themeColor="text1"/>
          <w:sz w:val="22"/>
          <w:szCs w:val="22"/>
        </w:rPr>
        <w:tab/>
      </w:r>
      <w:r w:rsidR="00001593" w:rsidRPr="00764FA7">
        <w:rPr>
          <w:rFonts w:ascii="Segoe UI" w:hAnsi="Segoe UI" w:cs="Segoe UI"/>
          <w:b/>
          <w:color w:val="000000" w:themeColor="text1"/>
          <w:sz w:val="22"/>
          <w:szCs w:val="22"/>
        </w:rPr>
        <w:t>CONTROL MEASURES</w:t>
      </w:r>
    </w:p>
    <w:p w14:paraId="52D13FEE" w14:textId="77777777" w:rsidR="00001593" w:rsidRPr="00764FA7" w:rsidRDefault="00001593" w:rsidP="00764FA7">
      <w:pPr>
        <w:tabs>
          <w:tab w:val="left" w:pos="720"/>
        </w:tabs>
        <w:jc w:val="both"/>
        <w:rPr>
          <w:rFonts w:ascii="Segoe UI" w:hAnsi="Segoe UI" w:cs="Segoe UI"/>
          <w:b/>
          <w:color w:val="000000" w:themeColor="text1"/>
          <w:sz w:val="22"/>
          <w:szCs w:val="22"/>
        </w:rPr>
      </w:pPr>
    </w:p>
    <w:p w14:paraId="408E7CF4" w14:textId="77777777" w:rsidR="004404F9" w:rsidRPr="00764FA7" w:rsidRDefault="006255E0" w:rsidP="00764FA7">
      <w:pPr>
        <w:jc w:val="both"/>
        <w:rPr>
          <w:rFonts w:ascii="Segoe UI" w:hAnsi="Segoe UI" w:cs="Segoe UI"/>
          <w:b/>
          <w:i/>
          <w:color w:val="FF0000"/>
          <w:sz w:val="22"/>
          <w:szCs w:val="22"/>
        </w:rPr>
      </w:pPr>
      <w:r w:rsidRPr="00764FA7">
        <w:rPr>
          <w:rFonts w:ascii="Segoe UI" w:hAnsi="Segoe UI" w:cs="Segoe UI"/>
          <w:b/>
          <w:color w:val="000000" w:themeColor="text1"/>
          <w:sz w:val="22"/>
          <w:szCs w:val="22"/>
        </w:rPr>
        <w:t>3.1</w:t>
      </w:r>
      <w:r w:rsidRPr="00764FA7">
        <w:rPr>
          <w:rFonts w:ascii="Segoe UI" w:hAnsi="Segoe UI" w:cs="Segoe UI"/>
          <w:b/>
          <w:color w:val="000000" w:themeColor="text1"/>
          <w:sz w:val="22"/>
          <w:szCs w:val="22"/>
        </w:rPr>
        <w:tab/>
      </w:r>
      <w:r w:rsidR="000275E2" w:rsidRPr="00764FA7">
        <w:rPr>
          <w:rFonts w:ascii="Segoe UI" w:hAnsi="Segoe UI" w:cs="Segoe UI"/>
          <w:b/>
          <w:color w:val="000000" w:themeColor="text1"/>
          <w:sz w:val="22"/>
          <w:szCs w:val="22"/>
        </w:rPr>
        <w:t xml:space="preserve">All Properties - </w:t>
      </w:r>
      <w:r w:rsidR="00001593" w:rsidRPr="00764FA7">
        <w:rPr>
          <w:rFonts w:ascii="Segoe UI" w:hAnsi="Segoe UI" w:cs="Segoe UI"/>
          <w:b/>
          <w:color w:val="000000" w:themeColor="text1"/>
          <w:sz w:val="22"/>
          <w:szCs w:val="22"/>
        </w:rPr>
        <w:t>Water Apparatus</w:t>
      </w:r>
      <w:r w:rsidR="003D0C3F" w:rsidRPr="00764FA7">
        <w:rPr>
          <w:rFonts w:ascii="Segoe UI" w:hAnsi="Segoe UI" w:cs="Segoe UI"/>
          <w:b/>
          <w:i/>
          <w:color w:val="000000" w:themeColor="text1"/>
          <w:sz w:val="22"/>
          <w:szCs w:val="22"/>
        </w:rPr>
        <w:t xml:space="preserve"> </w:t>
      </w:r>
    </w:p>
    <w:p w14:paraId="355C8145" w14:textId="77777777" w:rsidR="00001593" w:rsidRPr="00764FA7" w:rsidRDefault="00001593" w:rsidP="00764FA7">
      <w:pPr>
        <w:tabs>
          <w:tab w:val="left" w:pos="720"/>
          <w:tab w:val="left" w:pos="1440"/>
        </w:tabs>
        <w:ind w:left="720"/>
        <w:jc w:val="both"/>
        <w:rPr>
          <w:rFonts w:ascii="Segoe UI" w:hAnsi="Segoe UI" w:cs="Segoe UI"/>
          <w:color w:val="000000" w:themeColor="text1"/>
          <w:sz w:val="22"/>
          <w:szCs w:val="22"/>
        </w:rPr>
      </w:pPr>
    </w:p>
    <w:p w14:paraId="38D80BBC" w14:textId="77777777" w:rsidR="00001593" w:rsidRPr="00764FA7" w:rsidRDefault="00001593" w:rsidP="00764FA7">
      <w:pPr>
        <w:numPr>
          <w:ilvl w:val="0"/>
          <w:numId w:val="2"/>
        </w:numPr>
        <w:ind w:left="1080"/>
        <w:contextualSpacing/>
        <w:jc w:val="both"/>
        <w:rPr>
          <w:rFonts w:ascii="Segoe UI" w:hAnsi="Segoe UI" w:cs="Segoe UI"/>
          <w:sz w:val="22"/>
          <w:szCs w:val="22"/>
        </w:rPr>
      </w:pPr>
      <w:bookmarkStart w:id="5" w:name="S125"/>
      <w:bookmarkEnd w:id="5"/>
      <w:r w:rsidRPr="00764FA7">
        <w:rPr>
          <w:rFonts w:ascii="Segoe UI" w:hAnsi="Segoe UI" w:cs="Segoe UI"/>
          <w:color w:val="000000" w:themeColor="text1"/>
          <w:sz w:val="22"/>
          <w:szCs w:val="22"/>
        </w:rPr>
        <w:t>Ensure that heating will be maintained to provide at least frost protection level during the shutdown period.</w:t>
      </w:r>
    </w:p>
    <w:p w14:paraId="5346F2B4" w14:textId="77777777" w:rsidR="000275E2" w:rsidRPr="00764FA7" w:rsidRDefault="000275E2" w:rsidP="00764FA7">
      <w:pPr>
        <w:ind w:left="1080"/>
        <w:contextualSpacing/>
        <w:jc w:val="both"/>
        <w:rPr>
          <w:rFonts w:ascii="Segoe UI" w:hAnsi="Segoe UI" w:cs="Segoe UI"/>
          <w:sz w:val="22"/>
          <w:szCs w:val="22"/>
        </w:rPr>
      </w:pPr>
    </w:p>
    <w:p w14:paraId="63D9C133"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Ensure all doors are closed.</w:t>
      </w:r>
    </w:p>
    <w:p w14:paraId="33D5AB41" w14:textId="77777777" w:rsidR="000275E2" w:rsidRPr="00764FA7" w:rsidRDefault="000275E2" w:rsidP="00764FA7">
      <w:pPr>
        <w:rPr>
          <w:rFonts w:ascii="Segoe UI" w:hAnsi="Segoe UI" w:cs="Segoe UI"/>
          <w:sz w:val="22"/>
          <w:szCs w:val="22"/>
        </w:rPr>
      </w:pPr>
    </w:p>
    <w:p w14:paraId="27179B68"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Ensure that all valuable equipment and files are not left at ground/floor level.  Any vulnerable/ or sensitive files or materials must be adequately stored/protected.</w:t>
      </w:r>
    </w:p>
    <w:p w14:paraId="4FB1A080" w14:textId="77777777" w:rsidR="000275E2" w:rsidRPr="00764FA7" w:rsidRDefault="000275E2" w:rsidP="00764FA7">
      <w:pPr>
        <w:rPr>
          <w:rFonts w:ascii="Segoe UI" w:hAnsi="Segoe UI" w:cs="Segoe UI"/>
          <w:sz w:val="22"/>
          <w:szCs w:val="22"/>
        </w:rPr>
      </w:pPr>
    </w:p>
    <w:p w14:paraId="6C671F6C"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Where fitted ensure that the sprinkler systems weekly check has been carried out and the system is fully operational.  Check that there are no obstructions which would block the successful operation of the sprinkler heads. </w:t>
      </w:r>
    </w:p>
    <w:p w14:paraId="4B2D52AB" w14:textId="77777777" w:rsidR="000275E2" w:rsidRPr="00764FA7" w:rsidRDefault="000275E2" w:rsidP="00764FA7">
      <w:pPr>
        <w:rPr>
          <w:rFonts w:ascii="Segoe UI" w:hAnsi="Segoe UI" w:cs="Segoe UI"/>
          <w:sz w:val="22"/>
          <w:szCs w:val="22"/>
        </w:rPr>
      </w:pPr>
    </w:p>
    <w:p w14:paraId="24C93B45"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Any exposed pipework should be appropriately lagged.  Where pipework is already lagged </w:t>
      </w:r>
      <w:proofErr w:type="gramStart"/>
      <w:r w:rsidRPr="00764FA7">
        <w:rPr>
          <w:rFonts w:ascii="Segoe UI" w:hAnsi="Segoe UI" w:cs="Segoe UI"/>
          <w:color w:val="000000" w:themeColor="text1"/>
          <w:sz w:val="22"/>
          <w:szCs w:val="22"/>
        </w:rPr>
        <w:t>ensure</w:t>
      </w:r>
      <w:proofErr w:type="gramEnd"/>
      <w:r w:rsidRPr="00764FA7">
        <w:rPr>
          <w:rFonts w:ascii="Segoe UI" w:hAnsi="Segoe UI" w:cs="Segoe UI"/>
          <w:color w:val="000000" w:themeColor="text1"/>
          <w:sz w:val="22"/>
          <w:szCs w:val="22"/>
        </w:rPr>
        <w:t xml:space="preserve"> lagging is not damaged and that no pipework is exposed.</w:t>
      </w:r>
    </w:p>
    <w:p w14:paraId="56F3950A" w14:textId="77777777" w:rsidR="000275E2" w:rsidRPr="00764FA7" w:rsidRDefault="000275E2" w:rsidP="00764FA7">
      <w:pPr>
        <w:rPr>
          <w:rFonts w:ascii="Segoe UI" w:hAnsi="Segoe UI" w:cs="Segoe UI"/>
          <w:sz w:val="22"/>
          <w:szCs w:val="22"/>
        </w:rPr>
      </w:pPr>
    </w:p>
    <w:p w14:paraId="59A98BB4"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Know where the stop valve is located.  This should be accessible and clearly identified.</w:t>
      </w:r>
    </w:p>
    <w:p w14:paraId="586167E2" w14:textId="77777777" w:rsidR="000275E2" w:rsidRPr="00764FA7" w:rsidRDefault="000275E2" w:rsidP="00764FA7">
      <w:pPr>
        <w:rPr>
          <w:rFonts w:ascii="Segoe UI" w:hAnsi="Segoe UI" w:cs="Segoe UI"/>
          <w:sz w:val="22"/>
          <w:szCs w:val="22"/>
        </w:rPr>
      </w:pPr>
    </w:p>
    <w:p w14:paraId="2BDB2DBB"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Dripping water increases the risk of freezing, so have any leaks at taps or valves repaired as soon as you discover them. Ensure that all taps are fully off as running taps may cause waste pipes to freeze.  Ensure plugs are not left in position in sinks.</w:t>
      </w:r>
    </w:p>
    <w:p w14:paraId="1276369A" w14:textId="77777777" w:rsidR="000275E2" w:rsidRPr="00764FA7" w:rsidRDefault="000275E2" w:rsidP="00764FA7">
      <w:pPr>
        <w:pStyle w:val="ListParagraph"/>
        <w:spacing w:after="0" w:line="240" w:lineRule="auto"/>
        <w:rPr>
          <w:rFonts w:ascii="Segoe UI" w:hAnsi="Segoe UI" w:cs="Segoe UI"/>
        </w:rPr>
      </w:pPr>
    </w:p>
    <w:p w14:paraId="5C19795A"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Cold draughts also increase your heating bills and can cause frozen pipework. Draughts can be reduced by fitting draught excluders to doors and windows. </w:t>
      </w:r>
    </w:p>
    <w:p w14:paraId="58514F81" w14:textId="77777777" w:rsidR="000275E2" w:rsidRPr="00764FA7" w:rsidRDefault="000275E2" w:rsidP="00764FA7">
      <w:pPr>
        <w:rPr>
          <w:rFonts w:ascii="Segoe UI" w:hAnsi="Segoe UI" w:cs="Segoe UI"/>
          <w:sz w:val="22"/>
          <w:szCs w:val="22"/>
        </w:rPr>
      </w:pPr>
    </w:p>
    <w:p w14:paraId="4263F196"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Any water tank should be fitted with an insulation jacket or alternatively, the top and sides of the tank can be wrapped with suitable insulation material. </w:t>
      </w:r>
    </w:p>
    <w:p w14:paraId="0F37ECA6" w14:textId="77777777" w:rsidR="000275E2" w:rsidRPr="00764FA7" w:rsidRDefault="000275E2" w:rsidP="00764FA7">
      <w:pPr>
        <w:rPr>
          <w:rFonts w:ascii="Segoe UI" w:hAnsi="Segoe UI" w:cs="Segoe UI"/>
          <w:sz w:val="22"/>
          <w:szCs w:val="22"/>
        </w:rPr>
      </w:pPr>
    </w:p>
    <w:p w14:paraId="6F7E5805"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Don’t place </w:t>
      </w:r>
      <w:r w:rsidR="006255E0" w:rsidRPr="00764FA7">
        <w:rPr>
          <w:rFonts w:ascii="Segoe UI" w:hAnsi="Segoe UI" w:cs="Segoe UI"/>
          <w:color w:val="000000" w:themeColor="text1"/>
          <w:sz w:val="22"/>
          <w:szCs w:val="22"/>
        </w:rPr>
        <w:t xml:space="preserve">loft insulation under the tank </w:t>
      </w:r>
      <w:r w:rsidRPr="00764FA7">
        <w:rPr>
          <w:rFonts w:ascii="Segoe UI" w:hAnsi="Segoe UI" w:cs="Segoe UI"/>
          <w:color w:val="000000" w:themeColor="text1"/>
          <w:sz w:val="22"/>
          <w:szCs w:val="22"/>
        </w:rPr>
        <w:t xml:space="preserve">though, as </w:t>
      </w:r>
      <w:proofErr w:type="gramStart"/>
      <w:r w:rsidRPr="00764FA7">
        <w:rPr>
          <w:rFonts w:ascii="Segoe UI" w:hAnsi="Segoe UI" w:cs="Segoe UI"/>
          <w:color w:val="000000" w:themeColor="text1"/>
          <w:sz w:val="22"/>
          <w:szCs w:val="22"/>
        </w:rPr>
        <w:t>this stops</w:t>
      </w:r>
      <w:proofErr w:type="gramEnd"/>
      <w:r w:rsidRPr="00764FA7">
        <w:rPr>
          <w:rFonts w:ascii="Segoe UI" w:hAnsi="Segoe UI" w:cs="Segoe UI"/>
          <w:color w:val="000000" w:themeColor="text1"/>
          <w:sz w:val="22"/>
          <w:szCs w:val="22"/>
        </w:rPr>
        <w:t xml:space="preserve"> heat from the rooms below helping to keep the tank warm. </w:t>
      </w:r>
    </w:p>
    <w:p w14:paraId="5D03AF1A" w14:textId="77777777" w:rsidR="000275E2" w:rsidRPr="00764FA7" w:rsidRDefault="000275E2" w:rsidP="00764FA7">
      <w:pPr>
        <w:rPr>
          <w:rFonts w:ascii="Segoe UI" w:hAnsi="Segoe UI" w:cs="Segoe UI"/>
          <w:sz w:val="22"/>
          <w:szCs w:val="22"/>
        </w:rPr>
      </w:pPr>
    </w:p>
    <w:p w14:paraId="716158E0" w14:textId="77777777" w:rsidR="000275E2"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If there are toilet cisterns, water tanks or pipes in exposed places or unheated outbuildings, make sure these are insulated. If not in use, however, drain them for winter.</w:t>
      </w:r>
    </w:p>
    <w:p w14:paraId="3E9B80D0" w14:textId="77777777" w:rsidR="000275E2" w:rsidRPr="00764FA7" w:rsidRDefault="000275E2" w:rsidP="00764FA7">
      <w:pPr>
        <w:rPr>
          <w:rFonts w:ascii="Segoe UI" w:hAnsi="Segoe UI" w:cs="Segoe UI"/>
          <w:color w:val="000000" w:themeColor="text1"/>
          <w:sz w:val="22"/>
          <w:szCs w:val="22"/>
        </w:rPr>
      </w:pPr>
    </w:p>
    <w:p w14:paraId="6EA973B7"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 Check that the overflow pipes on water tank cisterns are of adequate size and have unobstructed discharge to a purposeful place – not onto the floor.</w:t>
      </w:r>
    </w:p>
    <w:p w14:paraId="75C9309C" w14:textId="77777777" w:rsidR="000275E2" w:rsidRPr="00764FA7" w:rsidRDefault="000275E2" w:rsidP="00764FA7">
      <w:pPr>
        <w:rPr>
          <w:rFonts w:ascii="Segoe UI" w:hAnsi="Segoe UI" w:cs="Segoe UI"/>
          <w:sz w:val="22"/>
          <w:szCs w:val="22"/>
        </w:rPr>
      </w:pPr>
    </w:p>
    <w:p w14:paraId="425AB7B3"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Service heating systems regularly and ensure thermostats / frost stats are working correctly and set appropriately.  In periods of sub-zero temperatures, the heating system and other special frost protection provision should be </w:t>
      </w:r>
      <w:proofErr w:type="gramStart"/>
      <w:r w:rsidRPr="00764FA7">
        <w:rPr>
          <w:rFonts w:ascii="Segoe UI" w:hAnsi="Segoe UI" w:cs="Segoe UI"/>
          <w:color w:val="000000" w:themeColor="text1"/>
          <w:sz w:val="22"/>
          <w:szCs w:val="22"/>
        </w:rPr>
        <w:t>operating at all times</w:t>
      </w:r>
      <w:proofErr w:type="gramEnd"/>
      <w:r w:rsidRPr="00764FA7">
        <w:rPr>
          <w:rFonts w:ascii="Segoe UI" w:hAnsi="Segoe UI" w:cs="Segoe UI"/>
          <w:color w:val="000000" w:themeColor="text1"/>
          <w:sz w:val="22"/>
          <w:szCs w:val="22"/>
        </w:rPr>
        <w:t>.  Consider installing thermostats and frost stats if not already in place.</w:t>
      </w:r>
    </w:p>
    <w:p w14:paraId="2D461E94" w14:textId="77777777" w:rsidR="000275E2" w:rsidRPr="00764FA7" w:rsidRDefault="000275E2" w:rsidP="00764FA7">
      <w:pPr>
        <w:rPr>
          <w:rFonts w:ascii="Segoe UI" w:hAnsi="Segoe UI" w:cs="Segoe UI"/>
          <w:sz w:val="22"/>
          <w:szCs w:val="22"/>
        </w:rPr>
      </w:pPr>
    </w:p>
    <w:p w14:paraId="760FD15B" w14:textId="77777777" w:rsidR="00001593" w:rsidRPr="00764FA7" w:rsidRDefault="00001593" w:rsidP="00764FA7">
      <w:pPr>
        <w:numPr>
          <w:ilvl w:val="0"/>
          <w:numId w:val="2"/>
        </w:numPr>
        <w:ind w:left="1080"/>
        <w:contextualSpacing/>
        <w:jc w:val="both"/>
        <w:rPr>
          <w:rFonts w:ascii="Segoe UI" w:hAnsi="Segoe UI" w:cs="Segoe UI"/>
          <w:sz w:val="22"/>
          <w:szCs w:val="22"/>
        </w:rPr>
      </w:pPr>
      <w:r w:rsidRPr="00764FA7">
        <w:rPr>
          <w:rFonts w:ascii="Segoe UI" w:hAnsi="Segoe UI" w:cs="Segoe UI"/>
          <w:color w:val="000000" w:themeColor="text1"/>
          <w:sz w:val="22"/>
          <w:szCs w:val="22"/>
        </w:rPr>
        <w:t xml:space="preserve">It is recommended that when insulating </w:t>
      </w:r>
      <w:proofErr w:type="gramStart"/>
      <w:r w:rsidRPr="00764FA7">
        <w:rPr>
          <w:rFonts w:ascii="Segoe UI" w:hAnsi="Segoe UI" w:cs="Segoe UI"/>
          <w:color w:val="000000" w:themeColor="text1"/>
          <w:sz w:val="22"/>
          <w:szCs w:val="22"/>
        </w:rPr>
        <w:t>pipes</w:t>
      </w:r>
      <w:proofErr w:type="gramEnd"/>
      <w:r w:rsidRPr="00764FA7">
        <w:rPr>
          <w:rFonts w:ascii="Segoe UI" w:hAnsi="Segoe UI" w:cs="Segoe UI"/>
          <w:color w:val="000000" w:themeColor="text1"/>
          <w:sz w:val="22"/>
          <w:szCs w:val="22"/>
        </w:rPr>
        <w:t xml:space="preserve"> it's best to ensure you buy good quality insulation, and remember, the thinner the pipe the thicker the insulation must be. As a guide, a 15mm or 1/2" pipe needs insulation which is 25mm thick, a 28mm or 1" pipe needs insulation which is at least 19mm thick.</w:t>
      </w:r>
    </w:p>
    <w:p w14:paraId="32B499DE" w14:textId="77777777" w:rsidR="00D14B2B" w:rsidRPr="00764FA7" w:rsidRDefault="00D14B2B" w:rsidP="00764FA7">
      <w:pPr>
        <w:jc w:val="both"/>
        <w:rPr>
          <w:rFonts w:ascii="Segoe UI" w:hAnsi="Segoe UI" w:cs="Segoe UI"/>
          <w:b/>
          <w:color w:val="000000" w:themeColor="text1"/>
          <w:sz w:val="22"/>
          <w:szCs w:val="22"/>
        </w:rPr>
      </w:pPr>
    </w:p>
    <w:p w14:paraId="557FBB0E" w14:textId="77777777" w:rsidR="00F325D7" w:rsidRPr="00764FA7" w:rsidRDefault="00F325D7" w:rsidP="00764FA7">
      <w:pPr>
        <w:jc w:val="both"/>
        <w:rPr>
          <w:rFonts w:ascii="Segoe UI" w:hAnsi="Segoe UI" w:cs="Segoe UI"/>
          <w:b/>
          <w:color w:val="000000" w:themeColor="text1"/>
          <w:sz w:val="22"/>
          <w:szCs w:val="22"/>
        </w:rPr>
      </w:pPr>
      <w:r w:rsidRPr="00764FA7">
        <w:rPr>
          <w:rFonts w:ascii="Segoe UI" w:hAnsi="Segoe UI" w:cs="Segoe UI"/>
          <w:b/>
          <w:color w:val="000000" w:themeColor="text1"/>
          <w:sz w:val="22"/>
          <w:szCs w:val="22"/>
        </w:rPr>
        <w:t>3.2</w:t>
      </w:r>
      <w:r w:rsidRPr="00764FA7">
        <w:rPr>
          <w:rFonts w:ascii="Segoe UI" w:hAnsi="Segoe UI" w:cs="Segoe UI"/>
          <w:b/>
          <w:color w:val="000000" w:themeColor="text1"/>
          <w:sz w:val="22"/>
          <w:szCs w:val="22"/>
        </w:rPr>
        <w:tab/>
        <w:t>Fire</w:t>
      </w:r>
    </w:p>
    <w:p w14:paraId="2037E706" w14:textId="77777777" w:rsidR="00F325D7" w:rsidRPr="00764FA7" w:rsidRDefault="00F325D7" w:rsidP="00764FA7">
      <w:pPr>
        <w:jc w:val="both"/>
        <w:rPr>
          <w:rFonts w:ascii="Segoe UI" w:hAnsi="Segoe UI" w:cs="Segoe UI"/>
          <w:b/>
          <w:color w:val="000000" w:themeColor="text1"/>
          <w:sz w:val="22"/>
          <w:szCs w:val="22"/>
        </w:rPr>
      </w:pPr>
    </w:p>
    <w:p w14:paraId="1BA689FA" w14:textId="77777777" w:rsidR="00F325D7" w:rsidRPr="00764FA7" w:rsidRDefault="00F325D7" w:rsidP="00764FA7">
      <w:pPr>
        <w:pStyle w:val="ListParagraph"/>
        <w:spacing w:after="0" w:line="240" w:lineRule="auto"/>
        <w:jc w:val="both"/>
        <w:rPr>
          <w:rFonts w:ascii="Segoe UI" w:hAnsi="Segoe UI" w:cs="Segoe UI"/>
        </w:rPr>
      </w:pPr>
      <w:r w:rsidRPr="00764FA7">
        <w:rPr>
          <w:rFonts w:ascii="Segoe UI" w:hAnsi="Segoe UI" w:cs="Segoe UI"/>
          <w:b/>
          <w:color w:val="000000" w:themeColor="text1"/>
        </w:rPr>
        <w:tab/>
      </w:r>
      <w:r w:rsidRPr="00764FA7">
        <w:rPr>
          <w:rFonts w:ascii="Segoe UI" w:hAnsi="Segoe UI" w:cs="Segoe UI"/>
        </w:rPr>
        <w:t xml:space="preserve">The following checklist is not exhaustive but may ensure that the building is protected as far as is </w:t>
      </w:r>
      <w:proofErr w:type="gramStart"/>
      <w:r w:rsidRPr="00764FA7">
        <w:rPr>
          <w:rFonts w:ascii="Segoe UI" w:hAnsi="Segoe UI" w:cs="Segoe UI"/>
        </w:rPr>
        <w:t>possible:-</w:t>
      </w:r>
      <w:proofErr w:type="gramEnd"/>
    </w:p>
    <w:p w14:paraId="5F080985"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Ensure that there is no accumulation of combustible materials in/around the premises.</w:t>
      </w:r>
    </w:p>
    <w:p w14:paraId="52621B04" w14:textId="77777777" w:rsidR="00F325D7" w:rsidRPr="00764FA7" w:rsidRDefault="00F325D7" w:rsidP="00764FA7">
      <w:pPr>
        <w:ind w:left="360"/>
        <w:contextualSpacing/>
        <w:jc w:val="both"/>
        <w:rPr>
          <w:rFonts w:ascii="Segoe UI" w:hAnsi="Segoe UI" w:cs="Segoe UI"/>
          <w:sz w:val="22"/>
          <w:szCs w:val="22"/>
        </w:rPr>
      </w:pPr>
    </w:p>
    <w:p w14:paraId="18B35148"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Ensure that all windows and door</w:t>
      </w:r>
      <w:r w:rsidR="006255E0" w:rsidRPr="00764FA7">
        <w:rPr>
          <w:rFonts w:ascii="Segoe UI" w:hAnsi="Segoe UI" w:cs="Segoe UI"/>
          <w:sz w:val="22"/>
          <w:szCs w:val="22"/>
        </w:rPr>
        <w:t xml:space="preserve">s are secured and that all </w:t>
      </w:r>
      <w:r w:rsidR="000275E2" w:rsidRPr="00764FA7">
        <w:rPr>
          <w:rFonts w:ascii="Segoe UI" w:hAnsi="Segoe UI" w:cs="Segoe UI"/>
          <w:sz w:val="22"/>
          <w:szCs w:val="22"/>
        </w:rPr>
        <w:t>smoke detectors</w:t>
      </w:r>
      <w:r w:rsidR="006255E0" w:rsidRPr="00764FA7">
        <w:rPr>
          <w:rFonts w:ascii="Segoe UI" w:hAnsi="Segoe UI" w:cs="Segoe UI"/>
          <w:sz w:val="22"/>
          <w:szCs w:val="22"/>
        </w:rPr>
        <w:t xml:space="preserve">, </w:t>
      </w:r>
      <w:r w:rsidRPr="00764FA7">
        <w:rPr>
          <w:rFonts w:ascii="Segoe UI" w:hAnsi="Segoe UI" w:cs="Segoe UI"/>
          <w:sz w:val="22"/>
          <w:szCs w:val="22"/>
        </w:rPr>
        <w:t>burglar alarms, CCTV and other fire/security devices are fully operational.</w:t>
      </w:r>
    </w:p>
    <w:p w14:paraId="3241EF0E" w14:textId="77777777" w:rsidR="00F325D7" w:rsidRPr="00764FA7" w:rsidRDefault="00F325D7" w:rsidP="00764FA7">
      <w:pPr>
        <w:ind w:left="360"/>
        <w:contextualSpacing/>
        <w:rPr>
          <w:rFonts w:ascii="Segoe UI" w:hAnsi="Segoe UI" w:cs="Segoe UI"/>
          <w:sz w:val="22"/>
          <w:szCs w:val="22"/>
        </w:rPr>
      </w:pPr>
    </w:p>
    <w:p w14:paraId="267CB2E5"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Ensure that all fire doors are fully closed before leaving the premises.  A fully operational fire door will provide at least 30 minutes fire spread prevention and will minimise the risk of extensive smoke damage.</w:t>
      </w:r>
    </w:p>
    <w:p w14:paraId="18E7C79F" w14:textId="77777777" w:rsidR="00F325D7" w:rsidRPr="00764FA7" w:rsidRDefault="00F325D7" w:rsidP="00764FA7">
      <w:pPr>
        <w:ind w:left="360"/>
        <w:contextualSpacing/>
        <w:jc w:val="both"/>
        <w:rPr>
          <w:rFonts w:ascii="Segoe UI" w:hAnsi="Segoe UI" w:cs="Segoe UI"/>
          <w:sz w:val="22"/>
          <w:szCs w:val="22"/>
        </w:rPr>
      </w:pPr>
    </w:p>
    <w:p w14:paraId="0EE1DCBB"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 xml:space="preserve">Ensure that all electrical appliances which are not intended and designed to be left on stand-by or to be operational 24/7 are switched off/disconnected from the power supply at source. </w:t>
      </w:r>
    </w:p>
    <w:p w14:paraId="09DDADBB" w14:textId="77777777" w:rsidR="00F325D7" w:rsidRPr="00764FA7" w:rsidRDefault="00F325D7" w:rsidP="00764FA7">
      <w:pPr>
        <w:jc w:val="both"/>
        <w:rPr>
          <w:rFonts w:ascii="Segoe UI" w:hAnsi="Segoe UI" w:cs="Segoe UI"/>
          <w:b/>
          <w:color w:val="000000" w:themeColor="text1"/>
          <w:sz w:val="22"/>
          <w:szCs w:val="22"/>
        </w:rPr>
      </w:pPr>
    </w:p>
    <w:p w14:paraId="185E9077"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b/>
          <w:bCs/>
          <w:sz w:val="22"/>
          <w:szCs w:val="22"/>
        </w:rPr>
        <w:t>Please pay particular attention to Christmas tree lights and to auxiliary portable electrically operated heaters, to ensure that all are switched off.</w:t>
      </w:r>
    </w:p>
    <w:p w14:paraId="7ED8DB2D" w14:textId="77777777" w:rsidR="00F325D7" w:rsidRPr="00764FA7" w:rsidRDefault="00F325D7" w:rsidP="00764FA7">
      <w:pPr>
        <w:ind w:left="1080"/>
        <w:contextualSpacing/>
        <w:rPr>
          <w:rFonts w:ascii="Segoe UI" w:hAnsi="Segoe UI" w:cs="Segoe UI"/>
          <w:sz w:val="22"/>
          <w:szCs w:val="22"/>
        </w:rPr>
      </w:pPr>
    </w:p>
    <w:p w14:paraId="605D4528"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Where provided, wheelie bins should be stored within secure bin stores.</w:t>
      </w:r>
    </w:p>
    <w:p w14:paraId="7532FA73" w14:textId="77777777" w:rsidR="00F325D7" w:rsidRPr="00764FA7" w:rsidRDefault="00F325D7" w:rsidP="00764FA7">
      <w:pPr>
        <w:ind w:left="720"/>
        <w:contextualSpacing/>
        <w:rPr>
          <w:rFonts w:ascii="Segoe UI" w:hAnsi="Segoe UI" w:cs="Segoe UI"/>
          <w:sz w:val="22"/>
          <w:szCs w:val="22"/>
        </w:rPr>
      </w:pPr>
    </w:p>
    <w:p w14:paraId="3FBF15B3"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Ensure all lights not intended/designed to operate out of hours are switched off.</w:t>
      </w:r>
    </w:p>
    <w:p w14:paraId="20B03AB0" w14:textId="77777777" w:rsidR="00F325D7" w:rsidRPr="00764FA7" w:rsidRDefault="00F325D7" w:rsidP="00764FA7">
      <w:pPr>
        <w:ind w:left="720"/>
        <w:contextualSpacing/>
        <w:jc w:val="both"/>
        <w:rPr>
          <w:rFonts w:ascii="Segoe UI" w:hAnsi="Segoe UI" w:cs="Segoe UI"/>
          <w:sz w:val="22"/>
          <w:szCs w:val="22"/>
        </w:rPr>
      </w:pPr>
    </w:p>
    <w:p w14:paraId="23C8306E"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Ensure that all critical documentation is contained within secure/lock-fast metal filing cabinets and that all IT systems are backed up accordingly.</w:t>
      </w:r>
    </w:p>
    <w:p w14:paraId="51F6B22B" w14:textId="77777777" w:rsidR="00F325D7" w:rsidRPr="00764FA7" w:rsidRDefault="00F325D7" w:rsidP="00764FA7">
      <w:pPr>
        <w:contextualSpacing/>
        <w:jc w:val="both"/>
        <w:rPr>
          <w:rFonts w:ascii="Segoe UI" w:hAnsi="Segoe UI" w:cs="Segoe UI"/>
          <w:sz w:val="22"/>
          <w:szCs w:val="22"/>
        </w:rPr>
      </w:pPr>
    </w:p>
    <w:p w14:paraId="001DFD08" w14:textId="77777777" w:rsidR="00F325D7" w:rsidRPr="00764FA7" w:rsidRDefault="00F325D7" w:rsidP="00764FA7">
      <w:pPr>
        <w:numPr>
          <w:ilvl w:val="0"/>
          <w:numId w:val="2"/>
        </w:numPr>
        <w:ind w:left="1080"/>
        <w:contextualSpacing/>
        <w:jc w:val="both"/>
        <w:rPr>
          <w:rFonts w:ascii="Segoe UI" w:hAnsi="Segoe UI" w:cs="Segoe UI"/>
          <w:sz w:val="22"/>
          <w:szCs w:val="22"/>
        </w:rPr>
      </w:pPr>
      <w:r w:rsidRPr="00764FA7">
        <w:rPr>
          <w:rFonts w:ascii="Segoe UI" w:hAnsi="Segoe UI" w:cs="Segoe UI"/>
          <w:sz w:val="22"/>
          <w:szCs w:val="22"/>
        </w:rPr>
        <w:t>Where fitted ensure that all blinds are left in the closed position</w:t>
      </w:r>
    </w:p>
    <w:p w14:paraId="1980D47B" w14:textId="77777777" w:rsidR="00F325D7" w:rsidRPr="00764FA7" w:rsidRDefault="00F325D7" w:rsidP="00764FA7">
      <w:pPr>
        <w:pStyle w:val="ListParagraph"/>
        <w:spacing w:after="0" w:line="240" w:lineRule="auto"/>
        <w:rPr>
          <w:rFonts w:ascii="Segoe UI" w:hAnsi="Segoe UI" w:cs="Segoe UI"/>
        </w:rPr>
      </w:pPr>
    </w:p>
    <w:p w14:paraId="7E642B7A" w14:textId="77777777" w:rsidR="00F325D7" w:rsidRPr="00764FA7" w:rsidRDefault="00F325D7" w:rsidP="00764FA7">
      <w:pPr>
        <w:contextualSpacing/>
        <w:jc w:val="both"/>
        <w:rPr>
          <w:rFonts w:ascii="Segoe UI" w:hAnsi="Segoe UI" w:cs="Segoe UI"/>
          <w:b/>
          <w:bCs/>
          <w:sz w:val="22"/>
          <w:szCs w:val="22"/>
        </w:rPr>
      </w:pPr>
      <w:r w:rsidRPr="00764FA7">
        <w:rPr>
          <w:rFonts w:ascii="Segoe UI" w:hAnsi="Segoe UI" w:cs="Segoe UI"/>
          <w:b/>
          <w:bCs/>
          <w:sz w:val="22"/>
          <w:szCs w:val="22"/>
        </w:rPr>
        <w:t>3.3</w:t>
      </w:r>
      <w:r w:rsidRPr="00764FA7">
        <w:rPr>
          <w:rFonts w:ascii="Segoe UI" w:hAnsi="Segoe UI" w:cs="Segoe UI"/>
          <w:b/>
          <w:bCs/>
          <w:sz w:val="22"/>
          <w:szCs w:val="22"/>
        </w:rPr>
        <w:tab/>
        <w:t>Security</w:t>
      </w:r>
    </w:p>
    <w:p w14:paraId="63E4E9C0" w14:textId="77777777" w:rsidR="00F325D7" w:rsidRPr="00764FA7" w:rsidRDefault="00F325D7" w:rsidP="00764FA7">
      <w:pPr>
        <w:contextualSpacing/>
        <w:jc w:val="both"/>
        <w:rPr>
          <w:rFonts w:ascii="Segoe UI" w:hAnsi="Segoe UI" w:cs="Segoe UI"/>
          <w:sz w:val="22"/>
          <w:szCs w:val="22"/>
        </w:rPr>
      </w:pPr>
    </w:p>
    <w:p w14:paraId="5FE85585" w14:textId="77777777" w:rsidR="00F325D7" w:rsidRPr="00764FA7" w:rsidRDefault="00F325D7" w:rsidP="00764FA7">
      <w:pPr>
        <w:numPr>
          <w:ilvl w:val="0"/>
          <w:numId w:val="3"/>
        </w:numPr>
        <w:ind w:left="1080"/>
        <w:contextualSpacing/>
        <w:jc w:val="both"/>
        <w:rPr>
          <w:rFonts w:ascii="Segoe UI" w:hAnsi="Segoe UI" w:cs="Segoe UI"/>
          <w:sz w:val="22"/>
          <w:szCs w:val="22"/>
        </w:rPr>
      </w:pPr>
      <w:r w:rsidRPr="00764FA7">
        <w:rPr>
          <w:rFonts w:ascii="Segoe UI" w:hAnsi="Segoe UI" w:cs="Segoe UI"/>
          <w:sz w:val="22"/>
          <w:szCs w:val="22"/>
        </w:rPr>
        <w:t>Ensure that all windows and doors are secured.</w:t>
      </w:r>
    </w:p>
    <w:p w14:paraId="6F25C94C" w14:textId="77777777" w:rsidR="00F325D7" w:rsidRPr="00764FA7" w:rsidRDefault="00F325D7" w:rsidP="00764FA7">
      <w:pPr>
        <w:contextualSpacing/>
        <w:jc w:val="both"/>
        <w:rPr>
          <w:rFonts w:ascii="Segoe UI" w:hAnsi="Segoe UI" w:cs="Segoe UI"/>
          <w:sz w:val="22"/>
          <w:szCs w:val="22"/>
        </w:rPr>
      </w:pPr>
    </w:p>
    <w:p w14:paraId="17A85DBA" w14:textId="77777777" w:rsidR="00F325D7" w:rsidRPr="00764FA7" w:rsidRDefault="00F325D7" w:rsidP="00764FA7">
      <w:pPr>
        <w:numPr>
          <w:ilvl w:val="0"/>
          <w:numId w:val="3"/>
        </w:numPr>
        <w:ind w:left="1080"/>
        <w:contextualSpacing/>
        <w:jc w:val="both"/>
        <w:rPr>
          <w:rFonts w:ascii="Segoe UI" w:hAnsi="Segoe UI" w:cs="Segoe UI"/>
          <w:sz w:val="22"/>
          <w:szCs w:val="22"/>
        </w:rPr>
      </w:pPr>
      <w:r w:rsidRPr="00764FA7">
        <w:rPr>
          <w:rFonts w:ascii="Segoe UI" w:hAnsi="Segoe UI" w:cs="Segoe UI"/>
          <w:sz w:val="22"/>
          <w:szCs w:val="22"/>
        </w:rPr>
        <w:t>Ensure that all burglar alarms and CCTV systems</w:t>
      </w:r>
      <w:r w:rsidR="006255E0" w:rsidRPr="00764FA7">
        <w:rPr>
          <w:rFonts w:ascii="Segoe UI" w:hAnsi="Segoe UI" w:cs="Segoe UI"/>
          <w:sz w:val="22"/>
          <w:szCs w:val="22"/>
        </w:rPr>
        <w:t>,</w:t>
      </w:r>
      <w:r w:rsidRPr="00764FA7">
        <w:rPr>
          <w:rFonts w:ascii="Segoe UI" w:hAnsi="Segoe UI" w:cs="Segoe UI"/>
          <w:sz w:val="22"/>
          <w:szCs w:val="22"/>
        </w:rPr>
        <w:t xml:space="preserve"> where installed</w:t>
      </w:r>
      <w:r w:rsidR="006255E0" w:rsidRPr="00764FA7">
        <w:rPr>
          <w:rFonts w:ascii="Segoe UI" w:hAnsi="Segoe UI" w:cs="Segoe UI"/>
          <w:sz w:val="22"/>
          <w:szCs w:val="22"/>
        </w:rPr>
        <w:t>,</w:t>
      </w:r>
      <w:r w:rsidRPr="00764FA7">
        <w:rPr>
          <w:rFonts w:ascii="Segoe UI" w:hAnsi="Segoe UI" w:cs="Segoe UI"/>
          <w:sz w:val="22"/>
          <w:szCs w:val="22"/>
        </w:rPr>
        <w:t xml:space="preserve"> are fully operational and that all valuable/thief attractive items are contained within a secure environment.  </w:t>
      </w:r>
      <w:proofErr w:type="gramStart"/>
      <w:r w:rsidRPr="00764FA7">
        <w:rPr>
          <w:rFonts w:ascii="Segoe UI" w:hAnsi="Segoe UI" w:cs="Segoe UI"/>
          <w:b/>
          <w:bCs/>
          <w:sz w:val="22"/>
          <w:szCs w:val="22"/>
        </w:rPr>
        <w:t>In particular do</w:t>
      </w:r>
      <w:proofErr w:type="gramEnd"/>
      <w:r w:rsidRPr="00764FA7">
        <w:rPr>
          <w:rFonts w:ascii="Segoe UI" w:hAnsi="Segoe UI" w:cs="Segoe UI"/>
          <w:b/>
          <w:bCs/>
          <w:sz w:val="22"/>
          <w:szCs w:val="22"/>
        </w:rPr>
        <w:t xml:space="preserve"> not obstruct the operation of alarm detector units (PIRs) by the presence of Christmas trees or</w:t>
      </w:r>
      <w:r w:rsidRPr="00764FA7">
        <w:rPr>
          <w:rFonts w:ascii="Segoe UI" w:hAnsi="Segoe UI" w:cs="Segoe UI"/>
          <w:sz w:val="22"/>
          <w:szCs w:val="22"/>
        </w:rPr>
        <w:t xml:space="preserve"> </w:t>
      </w:r>
      <w:r w:rsidRPr="00764FA7">
        <w:rPr>
          <w:rFonts w:ascii="Segoe UI" w:hAnsi="Segoe UI" w:cs="Segoe UI"/>
          <w:b/>
          <w:bCs/>
          <w:sz w:val="22"/>
          <w:szCs w:val="22"/>
        </w:rPr>
        <w:t>decorations.</w:t>
      </w:r>
    </w:p>
    <w:p w14:paraId="31205873" w14:textId="77777777" w:rsidR="00F325D7" w:rsidRPr="00764FA7" w:rsidRDefault="00F325D7" w:rsidP="00764FA7">
      <w:pPr>
        <w:contextualSpacing/>
        <w:rPr>
          <w:rFonts w:ascii="Segoe UI" w:hAnsi="Segoe UI" w:cs="Segoe UI"/>
          <w:sz w:val="22"/>
          <w:szCs w:val="22"/>
        </w:rPr>
      </w:pPr>
    </w:p>
    <w:p w14:paraId="40EE103D" w14:textId="77777777" w:rsidR="00F325D7" w:rsidRPr="00764FA7" w:rsidRDefault="00F325D7" w:rsidP="00764FA7">
      <w:pPr>
        <w:numPr>
          <w:ilvl w:val="0"/>
          <w:numId w:val="3"/>
        </w:numPr>
        <w:ind w:left="1080"/>
        <w:contextualSpacing/>
        <w:jc w:val="both"/>
        <w:rPr>
          <w:rFonts w:ascii="Segoe UI" w:hAnsi="Segoe UI" w:cs="Segoe UI"/>
          <w:sz w:val="22"/>
          <w:szCs w:val="22"/>
        </w:rPr>
      </w:pPr>
      <w:r w:rsidRPr="00764FA7">
        <w:rPr>
          <w:rFonts w:ascii="Segoe UI" w:hAnsi="Segoe UI" w:cs="Segoe UI"/>
          <w:sz w:val="22"/>
          <w:szCs w:val="22"/>
        </w:rPr>
        <w:t>Ensure that where provided for use in conjunction with CCTV that perimeter lighting is operational.</w:t>
      </w:r>
    </w:p>
    <w:p w14:paraId="07F1D38C" w14:textId="77777777" w:rsidR="00F325D7" w:rsidRPr="00764FA7" w:rsidRDefault="00F325D7" w:rsidP="00764FA7">
      <w:pPr>
        <w:contextualSpacing/>
        <w:jc w:val="both"/>
        <w:rPr>
          <w:rFonts w:ascii="Segoe UI" w:hAnsi="Segoe UI" w:cs="Segoe UI"/>
          <w:sz w:val="22"/>
          <w:szCs w:val="22"/>
        </w:rPr>
      </w:pPr>
    </w:p>
    <w:p w14:paraId="634D5E1A" w14:textId="77777777" w:rsidR="00F325D7" w:rsidRPr="00764FA7" w:rsidRDefault="00F325D7" w:rsidP="00764FA7">
      <w:pPr>
        <w:numPr>
          <w:ilvl w:val="0"/>
          <w:numId w:val="3"/>
        </w:numPr>
        <w:ind w:left="1080"/>
        <w:contextualSpacing/>
        <w:jc w:val="both"/>
        <w:rPr>
          <w:rFonts w:ascii="Segoe UI" w:hAnsi="Segoe UI" w:cs="Segoe UI"/>
          <w:sz w:val="22"/>
          <w:szCs w:val="22"/>
        </w:rPr>
      </w:pPr>
      <w:r w:rsidRPr="00764FA7">
        <w:rPr>
          <w:rFonts w:ascii="Segoe UI" w:hAnsi="Segoe UI" w:cs="Segoe UI"/>
          <w:sz w:val="22"/>
          <w:szCs w:val="22"/>
        </w:rPr>
        <w:t>No alarm code details should be left on the premises.</w:t>
      </w:r>
    </w:p>
    <w:p w14:paraId="24E5709B" w14:textId="77777777" w:rsidR="00F325D7" w:rsidRPr="00764FA7" w:rsidRDefault="00F325D7" w:rsidP="00764FA7">
      <w:pPr>
        <w:jc w:val="both"/>
        <w:rPr>
          <w:rFonts w:ascii="Segoe UI" w:hAnsi="Segoe UI" w:cs="Segoe UI"/>
          <w:b/>
          <w:color w:val="000000" w:themeColor="text1"/>
          <w:sz w:val="22"/>
          <w:szCs w:val="22"/>
        </w:rPr>
      </w:pPr>
    </w:p>
    <w:p w14:paraId="111DBE02" w14:textId="77777777" w:rsidR="00F325D7" w:rsidRPr="00764FA7" w:rsidRDefault="006255E0" w:rsidP="00764FA7">
      <w:pPr>
        <w:autoSpaceDE w:val="0"/>
        <w:autoSpaceDN w:val="0"/>
        <w:adjustRightInd w:val="0"/>
        <w:ind w:left="720" w:hanging="720"/>
        <w:jc w:val="both"/>
        <w:rPr>
          <w:rFonts w:ascii="Segoe UI" w:hAnsi="Segoe UI" w:cs="Segoe UI"/>
          <w:b/>
          <w:bCs/>
          <w:color w:val="000000"/>
          <w:sz w:val="22"/>
          <w:szCs w:val="22"/>
        </w:rPr>
      </w:pPr>
      <w:r w:rsidRPr="00764FA7">
        <w:rPr>
          <w:rFonts w:ascii="Segoe UI" w:hAnsi="Segoe UI" w:cs="Segoe UI"/>
          <w:b/>
          <w:bCs/>
          <w:color w:val="000000"/>
          <w:sz w:val="22"/>
          <w:szCs w:val="22"/>
        </w:rPr>
        <w:t>3.4</w:t>
      </w:r>
      <w:r w:rsidRPr="00764FA7">
        <w:rPr>
          <w:rFonts w:ascii="Segoe UI" w:hAnsi="Segoe UI" w:cs="Segoe UI"/>
          <w:b/>
          <w:bCs/>
          <w:color w:val="000000"/>
          <w:sz w:val="22"/>
          <w:szCs w:val="22"/>
        </w:rPr>
        <w:tab/>
      </w:r>
      <w:r w:rsidR="000275E2" w:rsidRPr="00764FA7">
        <w:rPr>
          <w:rFonts w:ascii="Segoe UI" w:hAnsi="Segoe UI" w:cs="Segoe UI"/>
          <w:b/>
          <w:bCs/>
          <w:color w:val="000000"/>
          <w:sz w:val="22"/>
          <w:szCs w:val="22"/>
        </w:rPr>
        <w:t>Sprinklered Properties - Wet S</w:t>
      </w:r>
      <w:r w:rsidR="00F325D7" w:rsidRPr="00764FA7">
        <w:rPr>
          <w:rFonts w:ascii="Segoe UI" w:hAnsi="Segoe UI" w:cs="Segoe UI"/>
          <w:b/>
          <w:bCs/>
          <w:color w:val="000000"/>
          <w:sz w:val="22"/>
          <w:szCs w:val="22"/>
        </w:rPr>
        <w:t xml:space="preserve">ystems (those permanently containing </w:t>
      </w:r>
      <w:r w:rsidR="000275E2" w:rsidRPr="00764FA7">
        <w:rPr>
          <w:rFonts w:ascii="Segoe UI" w:hAnsi="Segoe UI" w:cs="Segoe UI"/>
          <w:b/>
          <w:bCs/>
          <w:color w:val="000000"/>
          <w:sz w:val="22"/>
          <w:szCs w:val="22"/>
        </w:rPr>
        <w:t xml:space="preserve">  </w:t>
      </w:r>
      <w:r w:rsidR="00F325D7" w:rsidRPr="00764FA7">
        <w:rPr>
          <w:rFonts w:ascii="Segoe UI" w:hAnsi="Segoe UI" w:cs="Segoe UI"/>
          <w:b/>
          <w:bCs/>
          <w:color w:val="000000"/>
          <w:sz w:val="22"/>
          <w:szCs w:val="22"/>
        </w:rPr>
        <w:t>water)</w:t>
      </w:r>
    </w:p>
    <w:p w14:paraId="3D0F0215" w14:textId="77777777" w:rsidR="00F325D7" w:rsidRPr="00764FA7" w:rsidRDefault="00F325D7" w:rsidP="00764FA7">
      <w:pPr>
        <w:autoSpaceDE w:val="0"/>
        <w:autoSpaceDN w:val="0"/>
        <w:adjustRightInd w:val="0"/>
        <w:ind w:firstLine="360"/>
        <w:jc w:val="both"/>
        <w:rPr>
          <w:rFonts w:ascii="Segoe UI" w:hAnsi="Segoe UI" w:cs="Segoe UI"/>
          <w:color w:val="000000"/>
          <w:sz w:val="22"/>
          <w:szCs w:val="22"/>
        </w:rPr>
      </w:pPr>
    </w:p>
    <w:p w14:paraId="03CFB1AE" w14:textId="77777777" w:rsidR="00F325D7" w:rsidRPr="00764FA7" w:rsidRDefault="00F325D7" w:rsidP="00764FA7">
      <w:pPr>
        <w:numPr>
          <w:ilvl w:val="0"/>
          <w:numId w:val="4"/>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Where pipework is ‘trace heated’ ensure that the electrical circuit is in working order and is switched on.</w:t>
      </w:r>
    </w:p>
    <w:p w14:paraId="51E00FB7"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1BC7BF77" w14:textId="77777777" w:rsidR="00F325D7" w:rsidRPr="00764FA7" w:rsidRDefault="00F325D7" w:rsidP="00764FA7">
      <w:pPr>
        <w:numPr>
          <w:ilvl w:val="0"/>
          <w:numId w:val="4"/>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Where pipework is lagged a check should be made to ensure that such lagging is not damaged and that no pipework is exposed.</w:t>
      </w:r>
    </w:p>
    <w:p w14:paraId="590905DB"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0EE39AD5" w14:textId="1F6A2021" w:rsidR="00F325D7" w:rsidRPr="00764FA7" w:rsidRDefault="00F325D7" w:rsidP="00764FA7">
      <w:pPr>
        <w:numPr>
          <w:ilvl w:val="0"/>
          <w:numId w:val="4"/>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 xml:space="preserve">All areas of the premises except those where special winter protection has been installed must </w:t>
      </w:r>
      <w:proofErr w:type="gramStart"/>
      <w:r w:rsidRPr="00764FA7">
        <w:rPr>
          <w:rFonts w:ascii="Segoe UI" w:hAnsi="Segoe UI" w:cs="Segoe UI"/>
          <w:color w:val="000000"/>
          <w:sz w:val="22"/>
          <w:szCs w:val="22"/>
        </w:rPr>
        <w:t>be adequately heated – minimum 4 º C at all times</w:t>
      </w:r>
      <w:proofErr w:type="gramEnd"/>
      <w:r w:rsidRPr="00764FA7">
        <w:rPr>
          <w:rFonts w:ascii="Segoe UI" w:hAnsi="Segoe UI" w:cs="Segoe UI"/>
          <w:color w:val="000000"/>
          <w:sz w:val="22"/>
          <w:szCs w:val="22"/>
        </w:rPr>
        <w:t>.</w:t>
      </w:r>
    </w:p>
    <w:p w14:paraId="4CB794E6" w14:textId="77777777" w:rsidR="00F325D7" w:rsidRDefault="00F325D7" w:rsidP="00764FA7">
      <w:pPr>
        <w:pStyle w:val="ListParagraph"/>
        <w:numPr>
          <w:ilvl w:val="0"/>
          <w:numId w:val="6"/>
        </w:numPr>
        <w:autoSpaceDE w:val="0"/>
        <w:autoSpaceDN w:val="0"/>
        <w:adjustRightInd w:val="0"/>
        <w:spacing w:after="0" w:line="240" w:lineRule="auto"/>
        <w:jc w:val="both"/>
        <w:rPr>
          <w:rFonts w:ascii="Segoe UI" w:hAnsi="Segoe UI" w:cs="Segoe UI"/>
          <w:color w:val="000000"/>
        </w:rPr>
      </w:pPr>
      <w:proofErr w:type="gramStart"/>
      <w:r w:rsidRPr="00764FA7">
        <w:rPr>
          <w:rFonts w:ascii="Segoe UI" w:hAnsi="Segoe UI" w:cs="Segoe UI"/>
          <w:color w:val="000000"/>
        </w:rPr>
        <w:t>Particular attention</w:t>
      </w:r>
      <w:proofErr w:type="gramEnd"/>
      <w:r w:rsidRPr="00764FA7">
        <w:rPr>
          <w:rFonts w:ascii="Segoe UI" w:hAnsi="Segoe UI" w:cs="Segoe UI"/>
          <w:color w:val="000000"/>
        </w:rPr>
        <w:t xml:space="preserve"> should be paid to areas above false ceilings, roof voids, toilets, cloakrooms and areas near large door openings.</w:t>
      </w:r>
    </w:p>
    <w:p w14:paraId="738E312D" w14:textId="77777777" w:rsidR="00764FA7" w:rsidRPr="00764FA7" w:rsidRDefault="00764FA7" w:rsidP="00764FA7">
      <w:pPr>
        <w:pStyle w:val="ListParagraph"/>
        <w:autoSpaceDE w:val="0"/>
        <w:autoSpaceDN w:val="0"/>
        <w:adjustRightInd w:val="0"/>
        <w:spacing w:after="0" w:line="240" w:lineRule="auto"/>
        <w:ind w:left="1800"/>
        <w:jc w:val="both"/>
        <w:rPr>
          <w:rFonts w:ascii="Segoe UI" w:hAnsi="Segoe UI" w:cs="Segoe UI"/>
          <w:color w:val="000000"/>
        </w:rPr>
      </w:pPr>
    </w:p>
    <w:p w14:paraId="39D82C3F" w14:textId="77777777" w:rsidR="00F325D7" w:rsidRPr="00764FA7" w:rsidRDefault="00F325D7" w:rsidP="00764FA7">
      <w:pPr>
        <w:numPr>
          <w:ilvl w:val="0"/>
          <w:numId w:val="5"/>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Where installed, all parts of the system which are controlled by a supplementary air valve must be put on air at the end of September.</w:t>
      </w:r>
    </w:p>
    <w:p w14:paraId="35264DEB"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198812D4" w14:textId="77777777" w:rsidR="00F325D7" w:rsidRPr="00764FA7" w:rsidRDefault="00F325D7" w:rsidP="00764FA7">
      <w:pPr>
        <w:numPr>
          <w:ilvl w:val="0"/>
          <w:numId w:val="5"/>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 xml:space="preserve">System drainage arrangements should be checked so that under test conditions, water damage and dangerous ice conditions do not occur.  The overflow pipe in some facilities does not flow into a drain and could create a hazard in icy conditions when the system is tested. </w:t>
      </w:r>
    </w:p>
    <w:p w14:paraId="14471C6B"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071A00B4" w14:textId="77777777" w:rsidR="00F325D7" w:rsidRPr="00764FA7" w:rsidRDefault="00F325D7" w:rsidP="00764FA7">
      <w:pPr>
        <w:numPr>
          <w:ilvl w:val="0"/>
          <w:numId w:val="5"/>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The weekly sprinkler test must be carried out and findings recorded on the test card.</w:t>
      </w:r>
    </w:p>
    <w:p w14:paraId="0B99A5FA"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20811E38" w14:textId="77777777" w:rsidR="00F325D7" w:rsidRPr="00764FA7" w:rsidRDefault="00F325D7" w:rsidP="00764FA7">
      <w:pPr>
        <w:numPr>
          <w:ilvl w:val="0"/>
          <w:numId w:val="5"/>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t>Alarm monitors - either water or electric and all associated signalling connections should be checked weekly to make sure that they are in full working order.</w:t>
      </w:r>
    </w:p>
    <w:p w14:paraId="14711F3E"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52C83948" w14:textId="77777777" w:rsidR="00F325D7" w:rsidRPr="00764FA7" w:rsidRDefault="00F325D7" w:rsidP="00764FA7">
      <w:pPr>
        <w:numPr>
          <w:ilvl w:val="0"/>
          <w:numId w:val="5"/>
        </w:numPr>
        <w:tabs>
          <w:tab w:val="clear" w:pos="1440"/>
          <w:tab w:val="num" w:pos="1100"/>
        </w:tabs>
        <w:autoSpaceDE w:val="0"/>
        <w:autoSpaceDN w:val="0"/>
        <w:adjustRightInd w:val="0"/>
        <w:ind w:left="1100" w:hanging="330"/>
        <w:jc w:val="both"/>
        <w:rPr>
          <w:rFonts w:ascii="Segoe UI" w:hAnsi="Segoe UI" w:cs="Segoe UI"/>
          <w:color w:val="000000"/>
          <w:sz w:val="22"/>
          <w:szCs w:val="22"/>
        </w:rPr>
      </w:pPr>
      <w:r w:rsidRPr="00764FA7">
        <w:rPr>
          <w:rFonts w:ascii="Segoe UI" w:hAnsi="Segoe UI" w:cs="Segoe UI"/>
          <w:color w:val="000000"/>
          <w:sz w:val="22"/>
          <w:szCs w:val="22"/>
        </w:rPr>
        <w:lastRenderedPageBreak/>
        <w:t xml:space="preserve">Pump rooms must </w:t>
      </w:r>
      <w:proofErr w:type="gramStart"/>
      <w:r w:rsidRPr="00764FA7">
        <w:rPr>
          <w:rFonts w:ascii="Segoe UI" w:hAnsi="Segoe UI" w:cs="Segoe UI"/>
          <w:color w:val="000000"/>
          <w:sz w:val="22"/>
          <w:szCs w:val="22"/>
        </w:rPr>
        <w:t>be adequately heated – minimum 10º C at all times</w:t>
      </w:r>
      <w:proofErr w:type="gramEnd"/>
      <w:r w:rsidRPr="00764FA7">
        <w:rPr>
          <w:rFonts w:ascii="Segoe UI" w:hAnsi="Segoe UI" w:cs="Segoe UI"/>
          <w:color w:val="000000"/>
          <w:sz w:val="22"/>
          <w:szCs w:val="22"/>
        </w:rPr>
        <w:t xml:space="preserve"> for those containing diesel pumps and 4º C for electric motors.  It may be necessary to take steps to avoid heat loss through the louvers in doors to the pump houses.  It must be remembered, however that a sufficient area needs to be provided for the aspiration of any diesel engine.  Where fitted the diesel pump must be regularly tested and the fuel supply topped up.</w:t>
      </w:r>
    </w:p>
    <w:p w14:paraId="664A5BFE"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4DB7FB23" w14:textId="77777777" w:rsidR="00F325D7" w:rsidRPr="00764FA7" w:rsidRDefault="00F325D7" w:rsidP="00764FA7">
      <w:pPr>
        <w:numPr>
          <w:ilvl w:val="0"/>
          <w:numId w:val="5"/>
        </w:numPr>
        <w:tabs>
          <w:tab w:val="clear" w:pos="1440"/>
          <w:tab w:val="left" w:pos="990"/>
        </w:tabs>
        <w:autoSpaceDE w:val="0"/>
        <w:autoSpaceDN w:val="0"/>
        <w:adjustRightInd w:val="0"/>
        <w:ind w:left="990" w:hanging="220"/>
        <w:jc w:val="both"/>
        <w:rPr>
          <w:rFonts w:ascii="Segoe UI" w:hAnsi="Segoe UI" w:cs="Segoe UI"/>
          <w:color w:val="000000"/>
          <w:sz w:val="22"/>
          <w:szCs w:val="22"/>
        </w:rPr>
      </w:pPr>
      <w:r w:rsidRPr="00764FA7">
        <w:rPr>
          <w:rFonts w:ascii="Segoe UI" w:hAnsi="Segoe UI" w:cs="Segoe UI"/>
          <w:color w:val="000000"/>
          <w:sz w:val="22"/>
          <w:szCs w:val="22"/>
        </w:rPr>
        <w:t>Staff must be aware of the action that needs to be taken in the event of the sprinkler system leaking or a reduction in temperature occurring.</w:t>
      </w:r>
    </w:p>
    <w:p w14:paraId="262A3BB8" w14:textId="77777777" w:rsidR="00F325D7" w:rsidRPr="00764FA7" w:rsidRDefault="00F325D7" w:rsidP="00764FA7">
      <w:pPr>
        <w:autoSpaceDE w:val="0"/>
        <w:autoSpaceDN w:val="0"/>
        <w:adjustRightInd w:val="0"/>
        <w:jc w:val="both"/>
        <w:rPr>
          <w:rFonts w:ascii="Segoe UI" w:hAnsi="Segoe UI" w:cs="Segoe UI"/>
          <w:color w:val="000000"/>
          <w:sz w:val="22"/>
          <w:szCs w:val="22"/>
        </w:rPr>
      </w:pPr>
    </w:p>
    <w:p w14:paraId="3D41B8B1" w14:textId="77777777" w:rsidR="00F325D7" w:rsidRPr="00764FA7" w:rsidRDefault="00F325D7" w:rsidP="00764FA7">
      <w:pPr>
        <w:numPr>
          <w:ilvl w:val="0"/>
          <w:numId w:val="5"/>
        </w:numPr>
        <w:tabs>
          <w:tab w:val="clear" w:pos="1440"/>
          <w:tab w:val="left" w:pos="990"/>
        </w:tabs>
        <w:autoSpaceDE w:val="0"/>
        <w:autoSpaceDN w:val="0"/>
        <w:adjustRightInd w:val="0"/>
        <w:ind w:left="990" w:hanging="220"/>
        <w:jc w:val="both"/>
        <w:rPr>
          <w:rFonts w:ascii="Segoe UI" w:hAnsi="Segoe UI" w:cs="Segoe UI"/>
          <w:color w:val="000000"/>
          <w:sz w:val="22"/>
          <w:szCs w:val="22"/>
        </w:rPr>
      </w:pPr>
      <w:r w:rsidRPr="00764FA7">
        <w:rPr>
          <w:rFonts w:ascii="Segoe UI" w:hAnsi="Segoe UI" w:cs="Segoe UI"/>
          <w:color w:val="000000"/>
          <w:sz w:val="22"/>
          <w:szCs w:val="22"/>
        </w:rPr>
        <w:t xml:space="preserve">Lack of adequate heating may contravene the </w:t>
      </w:r>
      <w:r w:rsidR="002755B8" w:rsidRPr="00764FA7">
        <w:rPr>
          <w:rFonts w:ascii="Segoe UI" w:hAnsi="Segoe UI" w:cs="Segoe UI"/>
          <w:color w:val="000000"/>
          <w:sz w:val="22"/>
          <w:szCs w:val="22"/>
        </w:rPr>
        <w:t>Trust</w:t>
      </w:r>
      <w:r w:rsidRPr="00764FA7">
        <w:rPr>
          <w:rFonts w:ascii="Segoe UI" w:hAnsi="Segoe UI" w:cs="Segoe UI"/>
          <w:color w:val="000000"/>
          <w:sz w:val="22"/>
          <w:szCs w:val="22"/>
        </w:rPr>
        <w:t>’s insurance policy conditions.</w:t>
      </w:r>
    </w:p>
    <w:p w14:paraId="1E0ECCB6" w14:textId="77777777" w:rsidR="00F325D7" w:rsidRPr="00764FA7" w:rsidRDefault="00F325D7" w:rsidP="00764FA7">
      <w:pPr>
        <w:tabs>
          <w:tab w:val="left" w:pos="990"/>
        </w:tabs>
        <w:autoSpaceDE w:val="0"/>
        <w:autoSpaceDN w:val="0"/>
        <w:adjustRightInd w:val="0"/>
        <w:jc w:val="both"/>
        <w:rPr>
          <w:rFonts w:ascii="Segoe UI" w:hAnsi="Segoe UI" w:cs="Segoe UI"/>
          <w:color w:val="000000"/>
          <w:sz w:val="22"/>
          <w:szCs w:val="22"/>
        </w:rPr>
      </w:pPr>
    </w:p>
    <w:p w14:paraId="38D02434" w14:textId="77777777" w:rsidR="00F325D7" w:rsidRPr="00764FA7" w:rsidRDefault="00F325D7" w:rsidP="00764FA7">
      <w:pPr>
        <w:autoSpaceDE w:val="0"/>
        <w:autoSpaceDN w:val="0"/>
        <w:adjustRightInd w:val="0"/>
        <w:jc w:val="both"/>
        <w:rPr>
          <w:rFonts w:ascii="Segoe UI" w:hAnsi="Segoe UI" w:cs="Segoe UI"/>
          <w:color w:val="000000"/>
          <w:sz w:val="22"/>
          <w:szCs w:val="22"/>
        </w:rPr>
      </w:pPr>
      <w:r w:rsidRPr="00764FA7">
        <w:rPr>
          <w:rFonts w:ascii="Segoe UI" w:hAnsi="Segoe UI" w:cs="Segoe UI"/>
          <w:color w:val="000000"/>
          <w:sz w:val="22"/>
          <w:szCs w:val="22"/>
        </w:rPr>
        <w:t xml:space="preserve">In respect of </w:t>
      </w:r>
      <w:r w:rsidR="006255E0" w:rsidRPr="00764FA7">
        <w:rPr>
          <w:rFonts w:ascii="Segoe UI" w:hAnsi="Segoe UI" w:cs="Segoe UI"/>
          <w:color w:val="000000"/>
          <w:sz w:val="22"/>
          <w:szCs w:val="22"/>
        </w:rPr>
        <w:t>system</w:t>
      </w:r>
      <w:r w:rsidRPr="00764FA7">
        <w:rPr>
          <w:rFonts w:ascii="Segoe UI" w:hAnsi="Segoe UI" w:cs="Segoe UI"/>
          <w:color w:val="000000"/>
          <w:sz w:val="22"/>
          <w:szCs w:val="22"/>
        </w:rPr>
        <w:t xml:space="preserve"> failures arising under 3.1, 3.2, 3.3 or 3.4 alert EAC Risk &amp; Insurance and EAC Risk Managemen</w:t>
      </w:r>
      <w:r w:rsidR="000275E2" w:rsidRPr="00764FA7">
        <w:rPr>
          <w:rFonts w:ascii="Segoe UI" w:hAnsi="Segoe UI" w:cs="Segoe UI"/>
          <w:color w:val="000000"/>
          <w:sz w:val="22"/>
          <w:szCs w:val="22"/>
        </w:rPr>
        <w:t>t Centre immediately by phone/</w:t>
      </w:r>
      <w:r w:rsidRPr="00764FA7">
        <w:rPr>
          <w:rFonts w:ascii="Segoe UI" w:hAnsi="Segoe UI" w:cs="Segoe UI"/>
          <w:color w:val="000000"/>
          <w:sz w:val="22"/>
          <w:szCs w:val="22"/>
        </w:rPr>
        <w:t>e-mail in order that temporary risk control measures may be considered.</w:t>
      </w:r>
    </w:p>
    <w:p w14:paraId="2409C0AD" w14:textId="77777777" w:rsidR="00F325D7" w:rsidRPr="00764FA7" w:rsidRDefault="00F325D7" w:rsidP="00764FA7">
      <w:pPr>
        <w:tabs>
          <w:tab w:val="left" w:pos="990"/>
        </w:tabs>
        <w:autoSpaceDE w:val="0"/>
        <w:autoSpaceDN w:val="0"/>
        <w:adjustRightInd w:val="0"/>
        <w:jc w:val="both"/>
        <w:rPr>
          <w:rFonts w:ascii="Segoe UI" w:hAnsi="Segoe UI" w:cs="Segoe UI"/>
          <w:color w:val="000000"/>
          <w:sz w:val="22"/>
          <w:szCs w:val="22"/>
        </w:rPr>
      </w:pPr>
    </w:p>
    <w:p w14:paraId="253161E6" w14:textId="77777777" w:rsidR="00F325D7" w:rsidRPr="00764FA7" w:rsidRDefault="00F325D7" w:rsidP="00764FA7">
      <w:pPr>
        <w:jc w:val="both"/>
        <w:rPr>
          <w:rFonts w:ascii="Segoe UI" w:hAnsi="Segoe UI" w:cs="Segoe UI"/>
          <w:b/>
          <w:color w:val="000000" w:themeColor="text1"/>
          <w:sz w:val="22"/>
          <w:szCs w:val="22"/>
        </w:rPr>
      </w:pPr>
    </w:p>
    <w:p w14:paraId="72857F1B" w14:textId="77777777" w:rsidR="00F325D7" w:rsidRPr="00764FA7" w:rsidRDefault="00F325D7" w:rsidP="00764FA7">
      <w:pPr>
        <w:jc w:val="both"/>
        <w:rPr>
          <w:rFonts w:ascii="Segoe UI" w:hAnsi="Segoe UI" w:cs="Segoe UI"/>
          <w:b/>
          <w:color w:val="000000" w:themeColor="text1"/>
          <w:sz w:val="22"/>
          <w:szCs w:val="22"/>
        </w:rPr>
      </w:pPr>
    </w:p>
    <w:p w14:paraId="066A24C0" w14:textId="77777777" w:rsidR="00F325D7" w:rsidRPr="00764FA7" w:rsidRDefault="00F325D7" w:rsidP="00764FA7">
      <w:pPr>
        <w:jc w:val="both"/>
        <w:rPr>
          <w:rFonts w:ascii="Segoe UI" w:hAnsi="Segoe UI" w:cs="Segoe UI"/>
          <w:b/>
          <w:color w:val="000000" w:themeColor="text1"/>
          <w:sz w:val="22"/>
          <w:szCs w:val="22"/>
        </w:rPr>
      </w:pPr>
    </w:p>
    <w:p w14:paraId="311089A1" w14:textId="77777777" w:rsidR="00F325D7" w:rsidRPr="00764FA7" w:rsidRDefault="00F325D7" w:rsidP="00764FA7">
      <w:pPr>
        <w:jc w:val="both"/>
        <w:rPr>
          <w:rFonts w:ascii="Segoe UI" w:hAnsi="Segoe UI" w:cs="Segoe UI"/>
          <w:b/>
          <w:color w:val="000000" w:themeColor="text1"/>
          <w:sz w:val="22"/>
          <w:szCs w:val="22"/>
        </w:rPr>
      </w:pPr>
    </w:p>
    <w:p w14:paraId="627CC1F3" w14:textId="77777777" w:rsidR="00F325D7" w:rsidRPr="00764FA7" w:rsidRDefault="00F325D7" w:rsidP="00764FA7">
      <w:pPr>
        <w:jc w:val="both"/>
        <w:rPr>
          <w:rFonts w:ascii="Segoe UI" w:hAnsi="Segoe UI" w:cs="Segoe UI"/>
          <w:b/>
          <w:color w:val="000000" w:themeColor="text1"/>
          <w:sz w:val="22"/>
          <w:szCs w:val="22"/>
        </w:rPr>
      </w:pPr>
    </w:p>
    <w:p w14:paraId="672966A9" w14:textId="77777777" w:rsidR="00F325D7" w:rsidRPr="00764FA7" w:rsidRDefault="00F325D7" w:rsidP="00764FA7">
      <w:pPr>
        <w:jc w:val="both"/>
        <w:rPr>
          <w:rFonts w:ascii="Segoe UI" w:hAnsi="Segoe UI" w:cs="Segoe UI"/>
          <w:b/>
          <w:color w:val="000000" w:themeColor="text1"/>
          <w:sz w:val="22"/>
          <w:szCs w:val="22"/>
        </w:rPr>
      </w:pPr>
    </w:p>
    <w:p w14:paraId="3A544400" w14:textId="77777777" w:rsidR="00620C07" w:rsidRPr="00764FA7" w:rsidRDefault="00620C07" w:rsidP="00764FA7">
      <w:pPr>
        <w:widowControl w:val="0"/>
        <w:tabs>
          <w:tab w:val="left" w:pos="7340"/>
        </w:tabs>
        <w:autoSpaceDE w:val="0"/>
        <w:autoSpaceDN w:val="0"/>
        <w:adjustRightInd w:val="0"/>
        <w:ind w:right="-20"/>
        <w:rPr>
          <w:rFonts w:ascii="Segoe UI" w:hAnsi="Segoe UI" w:cs="Segoe UI"/>
          <w:color w:val="000000"/>
          <w:spacing w:val="1"/>
          <w:sz w:val="22"/>
          <w:szCs w:val="22"/>
        </w:rPr>
      </w:pPr>
    </w:p>
    <w:sectPr w:rsidR="00620C07" w:rsidRPr="00764FA7" w:rsidSect="00402785">
      <w:headerReference w:type="even" r:id="rId9"/>
      <w:headerReference w:type="default" r:id="rId10"/>
      <w:footerReference w:type="default" r:id="rId11"/>
      <w:headerReference w:type="first" r:id="rId12"/>
      <w:pgSz w:w="11909" w:h="16834" w:code="9"/>
      <w:pgMar w:top="1418" w:right="1440" w:bottom="1151" w:left="1440" w:header="578" w:footer="5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D2DF" w14:textId="77777777" w:rsidR="00DD75B6" w:rsidRDefault="00DD75B6">
      <w:r>
        <w:separator/>
      </w:r>
    </w:p>
  </w:endnote>
  <w:endnote w:type="continuationSeparator" w:id="0">
    <w:p w14:paraId="4E045459" w14:textId="77777777" w:rsidR="00DD75B6" w:rsidRDefault="00DD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2004152758"/>
      <w:docPartObj>
        <w:docPartGallery w:val="Page Numbers (Bottom of Page)"/>
        <w:docPartUnique/>
      </w:docPartObj>
    </w:sdtPr>
    <w:sdtEndPr>
      <w:rPr>
        <w:noProof/>
      </w:rPr>
    </w:sdtEndPr>
    <w:sdtContent>
      <w:p w14:paraId="0BEB32C6" w14:textId="77777777" w:rsidR="00A853E6" w:rsidRDefault="00A853E6" w:rsidP="002D6660">
        <w:pPr>
          <w:pStyle w:val="Footer"/>
          <w:tabs>
            <w:tab w:val="clear" w:pos="4153"/>
            <w:tab w:val="clear" w:pos="8306"/>
            <w:tab w:val="left" w:pos="4395"/>
            <w:tab w:val="right" w:pos="8931"/>
          </w:tabs>
          <w:spacing w:before="60"/>
          <w:ind w:firstLine="4320"/>
          <w:jc w:val="right"/>
          <w:rPr>
            <w:rFonts w:ascii="Gill Sans MT" w:hAnsi="Gill Sans MT"/>
            <w:sz w:val="18"/>
            <w:szCs w:val="18"/>
          </w:rPr>
        </w:pPr>
      </w:p>
      <w:p w14:paraId="59079099" w14:textId="77777777" w:rsidR="00A853E6" w:rsidRPr="00FE205B" w:rsidRDefault="00A853E6" w:rsidP="002D6660">
        <w:pPr>
          <w:pStyle w:val="Footer"/>
          <w:tabs>
            <w:tab w:val="clear" w:pos="4153"/>
            <w:tab w:val="clear" w:pos="8306"/>
            <w:tab w:val="left" w:pos="4395"/>
            <w:tab w:val="right" w:pos="8931"/>
          </w:tabs>
          <w:spacing w:before="60"/>
          <w:ind w:firstLine="4320"/>
          <w:jc w:val="right"/>
          <w:rPr>
            <w:rFonts w:ascii="Gill Sans MT" w:hAnsi="Gill Sans MT" w:cs="Arial"/>
            <w:sz w:val="18"/>
            <w:szCs w:val="18"/>
          </w:rPr>
        </w:pPr>
        <w:r w:rsidRPr="00FE205B">
          <w:rPr>
            <w:rFonts w:ascii="Gill Sans MT" w:hAnsi="Gill Sans MT"/>
            <w:sz w:val="18"/>
            <w:szCs w:val="18"/>
          </w:rPr>
          <w:fldChar w:fldCharType="begin"/>
        </w:r>
        <w:r w:rsidRPr="00FE205B">
          <w:rPr>
            <w:rFonts w:ascii="Gill Sans MT" w:hAnsi="Gill Sans MT"/>
            <w:sz w:val="18"/>
            <w:szCs w:val="18"/>
          </w:rPr>
          <w:instrText xml:space="preserve"> PAGE   \* MERGEFORMAT </w:instrText>
        </w:r>
        <w:r w:rsidRPr="00FE205B">
          <w:rPr>
            <w:rFonts w:ascii="Gill Sans MT" w:hAnsi="Gill Sans MT"/>
            <w:sz w:val="18"/>
            <w:szCs w:val="18"/>
          </w:rPr>
          <w:fldChar w:fldCharType="separate"/>
        </w:r>
        <w:r w:rsidR="002755B8">
          <w:rPr>
            <w:rFonts w:ascii="Gill Sans MT" w:hAnsi="Gill Sans MT"/>
            <w:noProof/>
            <w:sz w:val="18"/>
            <w:szCs w:val="18"/>
          </w:rPr>
          <w:t>1</w:t>
        </w:r>
        <w:r w:rsidRPr="00FE205B">
          <w:rPr>
            <w:rFonts w:ascii="Gill Sans MT" w:hAnsi="Gill Sans MT"/>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0E03" w14:textId="77777777" w:rsidR="00DD75B6" w:rsidRDefault="00DD75B6">
      <w:r>
        <w:separator/>
      </w:r>
    </w:p>
  </w:footnote>
  <w:footnote w:type="continuationSeparator" w:id="0">
    <w:p w14:paraId="240A43A8" w14:textId="77777777" w:rsidR="00DD75B6" w:rsidRDefault="00DD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7FCC" w14:textId="11BF58BA" w:rsidR="00764FA7" w:rsidRDefault="00764FA7">
    <w:pPr>
      <w:pStyle w:val="Header"/>
    </w:pPr>
    <w:r>
      <w:rPr>
        <w:noProof/>
      </w:rPr>
      <mc:AlternateContent>
        <mc:Choice Requires="wps">
          <w:drawing>
            <wp:anchor distT="0" distB="0" distL="0" distR="0" simplePos="0" relativeHeight="251669504" behindDoc="0" locked="0" layoutInCell="1" allowOverlap="1" wp14:anchorId="74BB8B58" wp14:editId="1DF9C2EF">
              <wp:simplePos x="635" y="635"/>
              <wp:positionH relativeFrom="page">
                <wp:align>center</wp:align>
              </wp:positionH>
              <wp:positionV relativeFrom="page">
                <wp:align>top</wp:align>
              </wp:positionV>
              <wp:extent cx="414655" cy="376555"/>
              <wp:effectExtent l="0" t="0" r="4445" b="4445"/>
              <wp:wrapNone/>
              <wp:docPr id="1751371516"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79C781CB" w14:textId="75CB510A" w:rsidR="00764FA7" w:rsidRPr="00764FA7" w:rsidRDefault="00764FA7" w:rsidP="00764FA7">
                          <w:pPr>
                            <w:rPr>
                              <w:rFonts w:ascii="Aptos" w:eastAsia="Aptos" w:hAnsi="Aptos" w:cs="Aptos"/>
                              <w:noProof/>
                              <w:color w:val="008000"/>
                              <w:sz w:val="24"/>
                              <w:szCs w:val="24"/>
                            </w:rPr>
                          </w:pPr>
                          <w:r w:rsidRPr="00764FA7">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BB8B58" id="_x0000_t202" coordsize="21600,21600" o:spt="202" path="m,l,21600r21600,l21600,xe">
              <v:stroke joinstyle="miter"/>
              <v:path gradientshapeok="t" o:connecttype="rect"/>
            </v:shapetype>
            <v:shape id="Text Box 6" o:spid="_x0000_s1027" type="#_x0000_t202" alt="Public" style="position:absolute;margin-left:0;margin-top:0;width:32.6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79C781CB" w14:textId="75CB510A" w:rsidR="00764FA7" w:rsidRPr="00764FA7" w:rsidRDefault="00764FA7" w:rsidP="00764FA7">
                    <w:pPr>
                      <w:rPr>
                        <w:rFonts w:ascii="Aptos" w:eastAsia="Aptos" w:hAnsi="Aptos" w:cs="Aptos"/>
                        <w:noProof/>
                        <w:color w:val="008000"/>
                        <w:sz w:val="24"/>
                        <w:szCs w:val="24"/>
                      </w:rPr>
                    </w:pPr>
                    <w:r w:rsidRPr="00764FA7">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382A" w14:textId="4881E38C" w:rsidR="00A853E6" w:rsidRPr="005136CF" w:rsidRDefault="00A853E6" w:rsidP="002D6660">
    <w:pPr>
      <w:tabs>
        <w:tab w:val="left" w:pos="2122"/>
      </w:tabs>
      <w:rPr>
        <w:rFonts w:ascii="Arial" w:hAnsi="Arial"/>
        <w:b/>
        <w:color w:val="D9D9D9" w:themeColor="background1" w:themeShade="D9"/>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B61" w14:textId="239FC494" w:rsidR="00764FA7" w:rsidRDefault="00764FA7">
    <w:pPr>
      <w:pStyle w:val="Header"/>
    </w:pPr>
    <w:r>
      <w:rPr>
        <w:noProof/>
      </w:rPr>
      <mc:AlternateContent>
        <mc:Choice Requires="wps">
          <w:drawing>
            <wp:anchor distT="0" distB="0" distL="0" distR="0" simplePos="0" relativeHeight="251668480" behindDoc="0" locked="0" layoutInCell="1" allowOverlap="1" wp14:anchorId="4345152B" wp14:editId="4EC54200">
              <wp:simplePos x="635" y="635"/>
              <wp:positionH relativeFrom="page">
                <wp:align>center</wp:align>
              </wp:positionH>
              <wp:positionV relativeFrom="page">
                <wp:align>top</wp:align>
              </wp:positionV>
              <wp:extent cx="414655" cy="376555"/>
              <wp:effectExtent l="0" t="0" r="4445" b="4445"/>
              <wp:wrapNone/>
              <wp:docPr id="531900706"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05ECC59D" w14:textId="6765C0F2" w:rsidR="00764FA7" w:rsidRPr="00764FA7" w:rsidRDefault="00764FA7" w:rsidP="00764FA7">
                          <w:pPr>
                            <w:rPr>
                              <w:rFonts w:ascii="Aptos" w:eastAsia="Aptos" w:hAnsi="Aptos" w:cs="Aptos"/>
                              <w:noProof/>
                              <w:color w:val="008000"/>
                              <w:sz w:val="24"/>
                              <w:szCs w:val="24"/>
                            </w:rPr>
                          </w:pPr>
                          <w:r w:rsidRPr="00764FA7">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5152B" id="_x0000_t202" coordsize="21600,21600" o:spt="202" path="m,l,21600r21600,l21600,xe">
              <v:stroke joinstyle="miter"/>
              <v:path gradientshapeok="t" o:connecttype="rect"/>
            </v:shapetype>
            <v:shape id="Text Box 5" o:spid="_x0000_s1028" type="#_x0000_t202" alt="Public" style="position:absolute;margin-left:0;margin-top:0;width:32.6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fill o:detectmouseclick="t"/>
              <v:textbox style="mso-fit-shape-to-text:t" inset="0,15pt,0,0">
                <w:txbxContent>
                  <w:p w14:paraId="05ECC59D" w14:textId="6765C0F2" w:rsidR="00764FA7" w:rsidRPr="00764FA7" w:rsidRDefault="00764FA7" w:rsidP="00764FA7">
                    <w:pPr>
                      <w:rPr>
                        <w:rFonts w:ascii="Aptos" w:eastAsia="Aptos" w:hAnsi="Aptos" w:cs="Aptos"/>
                        <w:noProof/>
                        <w:color w:val="008000"/>
                        <w:sz w:val="24"/>
                        <w:szCs w:val="24"/>
                      </w:rPr>
                    </w:pPr>
                    <w:r w:rsidRPr="00764FA7">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0F4"/>
    <w:multiLevelType w:val="hybridMultilevel"/>
    <w:tmpl w:val="1C5AEB1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0E4AB4"/>
    <w:multiLevelType w:val="hybridMultilevel"/>
    <w:tmpl w:val="336032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E30E4E"/>
    <w:multiLevelType w:val="hybridMultilevel"/>
    <w:tmpl w:val="296EC73C"/>
    <w:lvl w:ilvl="0" w:tplc="59A81DAE">
      <w:numFmt w:val="bullet"/>
      <w:lvlText w:val=""/>
      <w:lvlJc w:val="left"/>
      <w:pPr>
        <w:tabs>
          <w:tab w:val="num" w:pos="1440"/>
        </w:tabs>
        <w:ind w:left="1440" w:hanging="360"/>
      </w:pPr>
      <w:rPr>
        <w:rFonts w:ascii="Symbol" w:eastAsia="Times New Roman"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5FB4447E"/>
    <w:multiLevelType w:val="hybridMultilevel"/>
    <w:tmpl w:val="780E2BF2"/>
    <w:lvl w:ilvl="0" w:tplc="59A81DAE">
      <w:numFmt w:val="bullet"/>
      <w:lvlText w:val=""/>
      <w:lvlJc w:val="left"/>
      <w:pPr>
        <w:tabs>
          <w:tab w:val="num" w:pos="1440"/>
        </w:tabs>
        <w:ind w:left="1440" w:hanging="360"/>
      </w:pPr>
      <w:rPr>
        <w:rFonts w:ascii="Symbol" w:eastAsia="Times New Roman"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79A87543"/>
    <w:multiLevelType w:val="hybridMultilevel"/>
    <w:tmpl w:val="9F62E1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DCE1F9B"/>
    <w:multiLevelType w:val="hybridMultilevel"/>
    <w:tmpl w:val="E9EEEC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7FDB36DA"/>
    <w:multiLevelType w:val="hybridMultilevel"/>
    <w:tmpl w:val="CE38E29C"/>
    <w:lvl w:ilvl="0" w:tplc="72F6C032">
      <w:start w:val="2"/>
      <w:numFmt w:val="bullet"/>
      <w:lvlText w:val="•"/>
      <w:lvlJc w:val="left"/>
      <w:pPr>
        <w:ind w:left="1080" w:hanging="360"/>
      </w:pPr>
      <w:rPr>
        <w:rFonts w:ascii="Gill Sans MT" w:eastAsia="Times New Roman" w:hAnsi="Gill Sans MT"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4335954">
    <w:abstractNumId w:val="6"/>
  </w:num>
  <w:num w:numId="2" w16cid:durableId="1429425357">
    <w:abstractNumId w:val="4"/>
  </w:num>
  <w:num w:numId="3" w16cid:durableId="1387948044">
    <w:abstractNumId w:val="1"/>
  </w:num>
  <w:num w:numId="4" w16cid:durableId="46074876">
    <w:abstractNumId w:val="2"/>
  </w:num>
  <w:num w:numId="5" w16cid:durableId="1701735065">
    <w:abstractNumId w:val="3"/>
  </w:num>
  <w:num w:numId="6" w16cid:durableId="445662977">
    <w:abstractNumId w:val="0"/>
  </w:num>
  <w:num w:numId="7" w16cid:durableId="2483902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3F"/>
    <w:rsid w:val="00001593"/>
    <w:rsid w:val="00016DB0"/>
    <w:rsid w:val="00026158"/>
    <w:rsid w:val="000275E2"/>
    <w:rsid w:val="0003500A"/>
    <w:rsid w:val="000356A6"/>
    <w:rsid w:val="000538B0"/>
    <w:rsid w:val="00056794"/>
    <w:rsid w:val="00057A72"/>
    <w:rsid w:val="00065F49"/>
    <w:rsid w:val="00071639"/>
    <w:rsid w:val="000752DD"/>
    <w:rsid w:val="000774F8"/>
    <w:rsid w:val="00082031"/>
    <w:rsid w:val="00084314"/>
    <w:rsid w:val="000A7DB5"/>
    <w:rsid w:val="000C719C"/>
    <w:rsid w:val="000D5BAE"/>
    <w:rsid w:val="000F5DB5"/>
    <w:rsid w:val="000F735E"/>
    <w:rsid w:val="001070CD"/>
    <w:rsid w:val="00111AFB"/>
    <w:rsid w:val="001450FF"/>
    <w:rsid w:val="0015636E"/>
    <w:rsid w:val="00163996"/>
    <w:rsid w:val="00173030"/>
    <w:rsid w:val="00173C53"/>
    <w:rsid w:val="00181ECD"/>
    <w:rsid w:val="00195EF4"/>
    <w:rsid w:val="001A1B7E"/>
    <w:rsid w:val="001A49AB"/>
    <w:rsid w:val="001A514F"/>
    <w:rsid w:val="001A740E"/>
    <w:rsid w:val="001B1332"/>
    <w:rsid w:val="001B6691"/>
    <w:rsid w:val="001C2510"/>
    <w:rsid w:val="001C4BA6"/>
    <w:rsid w:val="001C721E"/>
    <w:rsid w:val="001D5B74"/>
    <w:rsid w:val="001D7C9B"/>
    <w:rsid w:val="001E1231"/>
    <w:rsid w:val="001E182F"/>
    <w:rsid w:val="001E26E0"/>
    <w:rsid w:val="001E3F18"/>
    <w:rsid w:val="001E60AC"/>
    <w:rsid w:val="001F36DB"/>
    <w:rsid w:val="001F7A0E"/>
    <w:rsid w:val="00203391"/>
    <w:rsid w:val="00204531"/>
    <w:rsid w:val="0021012F"/>
    <w:rsid w:val="002111CC"/>
    <w:rsid w:val="0021502C"/>
    <w:rsid w:val="00224E2D"/>
    <w:rsid w:val="00226894"/>
    <w:rsid w:val="00230926"/>
    <w:rsid w:val="00237A6A"/>
    <w:rsid w:val="0024244B"/>
    <w:rsid w:val="0024314E"/>
    <w:rsid w:val="00247024"/>
    <w:rsid w:val="002532CA"/>
    <w:rsid w:val="00270793"/>
    <w:rsid w:val="00274457"/>
    <w:rsid w:val="002755B8"/>
    <w:rsid w:val="00292F13"/>
    <w:rsid w:val="00292F76"/>
    <w:rsid w:val="00296F60"/>
    <w:rsid w:val="002975CE"/>
    <w:rsid w:val="002B5E85"/>
    <w:rsid w:val="002D0277"/>
    <w:rsid w:val="002D39EB"/>
    <w:rsid w:val="002D5EF6"/>
    <w:rsid w:val="002D6181"/>
    <w:rsid w:val="002D6660"/>
    <w:rsid w:val="002F27EB"/>
    <w:rsid w:val="002F433F"/>
    <w:rsid w:val="00300DA9"/>
    <w:rsid w:val="00301654"/>
    <w:rsid w:val="0030243E"/>
    <w:rsid w:val="00303508"/>
    <w:rsid w:val="00305750"/>
    <w:rsid w:val="00325B58"/>
    <w:rsid w:val="00332E8B"/>
    <w:rsid w:val="0033444C"/>
    <w:rsid w:val="0034092E"/>
    <w:rsid w:val="003445E8"/>
    <w:rsid w:val="0034755F"/>
    <w:rsid w:val="00353373"/>
    <w:rsid w:val="00361920"/>
    <w:rsid w:val="003623D3"/>
    <w:rsid w:val="00363DBD"/>
    <w:rsid w:val="0036628D"/>
    <w:rsid w:val="00374046"/>
    <w:rsid w:val="003748A2"/>
    <w:rsid w:val="003760BE"/>
    <w:rsid w:val="00376EA9"/>
    <w:rsid w:val="00393AC9"/>
    <w:rsid w:val="00395FA7"/>
    <w:rsid w:val="003A194E"/>
    <w:rsid w:val="003A479D"/>
    <w:rsid w:val="003A6009"/>
    <w:rsid w:val="003B7D6A"/>
    <w:rsid w:val="003C03E5"/>
    <w:rsid w:val="003C7A96"/>
    <w:rsid w:val="003D0C3F"/>
    <w:rsid w:val="003D4758"/>
    <w:rsid w:val="003D6A19"/>
    <w:rsid w:val="003E06E3"/>
    <w:rsid w:val="003E2F98"/>
    <w:rsid w:val="003F2AAE"/>
    <w:rsid w:val="003F574B"/>
    <w:rsid w:val="00401F87"/>
    <w:rsid w:val="00402785"/>
    <w:rsid w:val="00404A01"/>
    <w:rsid w:val="00405827"/>
    <w:rsid w:val="00406869"/>
    <w:rsid w:val="0041756B"/>
    <w:rsid w:val="00423A6B"/>
    <w:rsid w:val="00423C31"/>
    <w:rsid w:val="00426C58"/>
    <w:rsid w:val="00431F71"/>
    <w:rsid w:val="004354C4"/>
    <w:rsid w:val="004404F9"/>
    <w:rsid w:val="004436CC"/>
    <w:rsid w:val="0045055A"/>
    <w:rsid w:val="0045354E"/>
    <w:rsid w:val="00455854"/>
    <w:rsid w:val="00472E9E"/>
    <w:rsid w:val="00474FD9"/>
    <w:rsid w:val="00475660"/>
    <w:rsid w:val="00481F2C"/>
    <w:rsid w:val="0049311D"/>
    <w:rsid w:val="00495EF0"/>
    <w:rsid w:val="0049660D"/>
    <w:rsid w:val="004A3296"/>
    <w:rsid w:val="004C60D4"/>
    <w:rsid w:val="004E5E95"/>
    <w:rsid w:val="005012A8"/>
    <w:rsid w:val="005136CF"/>
    <w:rsid w:val="005141BA"/>
    <w:rsid w:val="0052255C"/>
    <w:rsid w:val="00530CED"/>
    <w:rsid w:val="005355C8"/>
    <w:rsid w:val="005434EA"/>
    <w:rsid w:val="00550715"/>
    <w:rsid w:val="00551BEA"/>
    <w:rsid w:val="0057045F"/>
    <w:rsid w:val="005823C2"/>
    <w:rsid w:val="00586C08"/>
    <w:rsid w:val="005A0102"/>
    <w:rsid w:val="005B2018"/>
    <w:rsid w:val="005C172E"/>
    <w:rsid w:val="005C3226"/>
    <w:rsid w:val="005F22A2"/>
    <w:rsid w:val="006063D5"/>
    <w:rsid w:val="00607D55"/>
    <w:rsid w:val="00610315"/>
    <w:rsid w:val="00612488"/>
    <w:rsid w:val="00613BAF"/>
    <w:rsid w:val="00620C07"/>
    <w:rsid w:val="00623DF7"/>
    <w:rsid w:val="00624F9F"/>
    <w:rsid w:val="006255E0"/>
    <w:rsid w:val="00627E44"/>
    <w:rsid w:val="006347E9"/>
    <w:rsid w:val="0063696C"/>
    <w:rsid w:val="00640DF7"/>
    <w:rsid w:val="00650A28"/>
    <w:rsid w:val="006800DF"/>
    <w:rsid w:val="006823DB"/>
    <w:rsid w:val="006868BF"/>
    <w:rsid w:val="00690F6D"/>
    <w:rsid w:val="006A36A8"/>
    <w:rsid w:val="006B4034"/>
    <w:rsid w:val="006C10EE"/>
    <w:rsid w:val="006C53A6"/>
    <w:rsid w:val="006D110D"/>
    <w:rsid w:val="006D2B66"/>
    <w:rsid w:val="006E4A9C"/>
    <w:rsid w:val="006F2FD5"/>
    <w:rsid w:val="00700C10"/>
    <w:rsid w:val="00701106"/>
    <w:rsid w:val="00705EE0"/>
    <w:rsid w:val="00713D01"/>
    <w:rsid w:val="00746F95"/>
    <w:rsid w:val="00754F40"/>
    <w:rsid w:val="00757265"/>
    <w:rsid w:val="00761EF8"/>
    <w:rsid w:val="00763BA5"/>
    <w:rsid w:val="00764FA7"/>
    <w:rsid w:val="00770D57"/>
    <w:rsid w:val="00787170"/>
    <w:rsid w:val="00791DB0"/>
    <w:rsid w:val="007972B4"/>
    <w:rsid w:val="007A0B4D"/>
    <w:rsid w:val="007A133B"/>
    <w:rsid w:val="007A5515"/>
    <w:rsid w:val="007C22F8"/>
    <w:rsid w:val="007D15BA"/>
    <w:rsid w:val="007D7947"/>
    <w:rsid w:val="007E4727"/>
    <w:rsid w:val="007E5134"/>
    <w:rsid w:val="007E7CE3"/>
    <w:rsid w:val="007F729F"/>
    <w:rsid w:val="007F72E4"/>
    <w:rsid w:val="00800F10"/>
    <w:rsid w:val="00804C18"/>
    <w:rsid w:val="00826355"/>
    <w:rsid w:val="00826AF3"/>
    <w:rsid w:val="00827037"/>
    <w:rsid w:val="00832151"/>
    <w:rsid w:val="0083321F"/>
    <w:rsid w:val="008403D9"/>
    <w:rsid w:val="00850B29"/>
    <w:rsid w:val="008559CF"/>
    <w:rsid w:val="00866198"/>
    <w:rsid w:val="00867299"/>
    <w:rsid w:val="00875903"/>
    <w:rsid w:val="008770EF"/>
    <w:rsid w:val="00877B08"/>
    <w:rsid w:val="00880089"/>
    <w:rsid w:val="008A102D"/>
    <w:rsid w:val="008A1B0C"/>
    <w:rsid w:val="008A3583"/>
    <w:rsid w:val="008A6F29"/>
    <w:rsid w:val="008B0D27"/>
    <w:rsid w:val="008B171A"/>
    <w:rsid w:val="008C437C"/>
    <w:rsid w:val="008D3F3A"/>
    <w:rsid w:val="008D50AE"/>
    <w:rsid w:val="008E7156"/>
    <w:rsid w:val="008F27A5"/>
    <w:rsid w:val="008F39FF"/>
    <w:rsid w:val="009046AD"/>
    <w:rsid w:val="0090725D"/>
    <w:rsid w:val="009242C2"/>
    <w:rsid w:val="00934905"/>
    <w:rsid w:val="00952CD2"/>
    <w:rsid w:val="0095372E"/>
    <w:rsid w:val="00955CC4"/>
    <w:rsid w:val="0096067C"/>
    <w:rsid w:val="00967065"/>
    <w:rsid w:val="0097017C"/>
    <w:rsid w:val="00984698"/>
    <w:rsid w:val="0099105C"/>
    <w:rsid w:val="00995F5E"/>
    <w:rsid w:val="009968F3"/>
    <w:rsid w:val="009A7761"/>
    <w:rsid w:val="009B36E7"/>
    <w:rsid w:val="009C2DF6"/>
    <w:rsid w:val="009E6163"/>
    <w:rsid w:val="009F1E0D"/>
    <w:rsid w:val="00A03789"/>
    <w:rsid w:val="00A06D8F"/>
    <w:rsid w:val="00A332D6"/>
    <w:rsid w:val="00A54990"/>
    <w:rsid w:val="00A55433"/>
    <w:rsid w:val="00A61DC3"/>
    <w:rsid w:val="00A711DC"/>
    <w:rsid w:val="00A81914"/>
    <w:rsid w:val="00A853E6"/>
    <w:rsid w:val="00A85CC7"/>
    <w:rsid w:val="00AA72E3"/>
    <w:rsid w:val="00AB4A0E"/>
    <w:rsid w:val="00AC3CF1"/>
    <w:rsid w:val="00B04974"/>
    <w:rsid w:val="00B26726"/>
    <w:rsid w:val="00B4370C"/>
    <w:rsid w:val="00B50B18"/>
    <w:rsid w:val="00B76A1D"/>
    <w:rsid w:val="00B818B1"/>
    <w:rsid w:val="00B81D99"/>
    <w:rsid w:val="00B86689"/>
    <w:rsid w:val="00B91C7A"/>
    <w:rsid w:val="00B93529"/>
    <w:rsid w:val="00BA7504"/>
    <w:rsid w:val="00BB2120"/>
    <w:rsid w:val="00BB23BD"/>
    <w:rsid w:val="00BB45DC"/>
    <w:rsid w:val="00BB5F11"/>
    <w:rsid w:val="00BC1FD0"/>
    <w:rsid w:val="00BC2ECE"/>
    <w:rsid w:val="00BC3E3A"/>
    <w:rsid w:val="00BC7571"/>
    <w:rsid w:val="00BF2710"/>
    <w:rsid w:val="00C01BE0"/>
    <w:rsid w:val="00C03F6F"/>
    <w:rsid w:val="00C12284"/>
    <w:rsid w:val="00C16AAE"/>
    <w:rsid w:val="00C2411E"/>
    <w:rsid w:val="00C414FE"/>
    <w:rsid w:val="00C4368A"/>
    <w:rsid w:val="00C44186"/>
    <w:rsid w:val="00C45DEC"/>
    <w:rsid w:val="00C5168E"/>
    <w:rsid w:val="00C65339"/>
    <w:rsid w:val="00C75B44"/>
    <w:rsid w:val="00C75BEF"/>
    <w:rsid w:val="00C82CCC"/>
    <w:rsid w:val="00C8507C"/>
    <w:rsid w:val="00CB6546"/>
    <w:rsid w:val="00CD03A5"/>
    <w:rsid w:val="00CD2F95"/>
    <w:rsid w:val="00CD7B03"/>
    <w:rsid w:val="00CF1B58"/>
    <w:rsid w:val="00CF23D1"/>
    <w:rsid w:val="00CF6091"/>
    <w:rsid w:val="00D024A9"/>
    <w:rsid w:val="00D02A5C"/>
    <w:rsid w:val="00D07B04"/>
    <w:rsid w:val="00D14B2B"/>
    <w:rsid w:val="00D154DE"/>
    <w:rsid w:val="00D23DC5"/>
    <w:rsid w:val="00D260A3"/>
    <w:rsid w:val="00D30623"/>
    <w:rsid w:val="00D41142"/>
    <w:rsid w:val="00D464F1"/>
    <w:rsid w:val="00D502B4"/>
    <w:rsid w:val="00D536F6"/>
    <w:rsid w:val="00D606EF"/>
    <w:rsid w:val="00D6153B"/>
    <w:rsid w:val="00D66AAD"/>
    <w:rsid w:val="00D77E75"/>
    <w:rsid w:val="00D93B89"/>
    <w:rsid w:val="00D95F68"/>
    <w:rsid w:val="00DB0CB2"/>
    <w:rsid w:val="00DB3EDA"/>
    <w:rsid w:val="00DB6614"/>
    <w:rsid w:val="00DB6615"/>
    <w:rsid w:val="00DB6DB7"/>
    <w:rsid w:val="00DC4D9E"/>
    <w:rsid w:val="00DD227F"/>
    <w:rsid w:val="00DD75B6"/>
    <w:rsid w:val="00DF5BB5"/>
    <w:rsid w:val="00DF70F5"/>
    <w:rsid w:val="00E012B6"/>
    <w:rsid w:val="00E024EB"/>
    <w:rsid w:val="00E05EA3"/>
    <w:rsid w:val="00E067AE"/>
    <w:rsid w:val="00E174CD"/>
    <w:rsid w:val="00E1772A"/>
    <w:rsid w:val="00E3699E"/>
    <w:rsid w:val="00E430CC"/>
    <w:rsid w:val="00E502CB"/>
    <w:rsid w:val="00E51204"/>
    <w:rsid w:val="00E51752"/>
    <w:rsid w:val="00E5208D"/>
    <w:rsid w:val="00E6701A"/>
    <w:rsid w:val="00E830F9"/>
    <w:rsid w:val="00E87454"/>
    <w:rsid w:val="00E93939"/>
    <w:rsid w:val="00E9471A"/>
    <w:rsid w:val="00EA4AAD"/>
    <w:rsid w:val="00EA54B6"/>
    <w:rsid w:val="00EA578E"/>
    <w:rsid w:val="00EA6807"/>
    <w:rsid w:val="00EA7DE5"/>
    <w:rsid w:val="00EB1DC3"/>
    <w:rsid w:val="00EB4AD6"/>
    <w:rsid w:val="00ED79B2"/>
    <w:rsid w:val="00EE0D08"/>
    <w:rsid w:val="00EF1245"/>
    <w:rsid w:val="00EF6383"/>
    <w:rsid w:val="00F00FE6"/>
    <w:rsid w:val="00F02B75"/>
    <w:rsid w:val="00F0393F"/>
    <w:rsid w:val="00F03E51"/>
    <w:rsid w:val="00F040B3"/>
    <w:rsid w:val="00F165A0"/>
    <w:rsid w:val="00F2382B"/>
    <w:rsid w:val="00F325D7"/>
    <w:rsid w:val="00F3606C"/>
    <w:rsid w:val="00F40072"/>
    <w:rsid w:val="00F5033D"/>
    <w:rsid w:val="00F52A86"/>
    <w:rsid w:val="00F807F9"/>
    <w:rsid w:val="00F90A4A"/>
    <w:rsid w:val="00F932FF"/>
    <w:rsid w:val="00FA2457"/>
    <w:rsid w:val="00FA3864"/>
    <w:rsid w:val="00FA70AB"/>
    <w:rsid w:val="00FB2B6E"/>
    <w:rsid w:val="00FC1499"/>
    <w:rsid w:val="00FC22F8"/>
    <w:rsid w:val="00FC56FD"/>
    <w:rsid w:val="00FC7652"/>
    <w:rsid w:val="00FD6D54"/>
    <w:rsid w:val="00FE0236"/>
    <w:rsid w:val="00FE0958"/>
    <w:rsid w:val="00FE205B"/>
    <w:rsid w:val="00FE7236"/>
    <w:rsid w:val="00FF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3033B"/>
  <w15:docId w15:val="{671B1A6D-5B2A-435F-AF57-B34A76AA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72"/>
    <w:rPr>
      <w:lang w:eastAsia="en-US"/>
    </w:rPr>
  </w:style>
  <w:style w:type="paragraph" w:styleId="Heading1">
    <w:name w:val="heading 1"/>
    <w:basedOn w:val="Normal"/>
    <w:next w:val="Normal"/>
    <w:qFormat/>
    <w:rsid w:val="00F40072"/>
    <w:pPr>
      <w:keepNext/>
      <w:tabs>
        <w:tab w:val="left" w:pos="720"/>
        <w:tab w:val="left" w:pos="1440"/>
      </w:tabs>
      <w:ind w:left="720"/>
      <w:jc w:val="both"/>
      <w:outlineLvl w:val="0"/>
    </w:pPr>
    <w:rPr>
      <w:rFonts w:ascii="Arial" w:hAnsi="Arial"/>
      <w:b/>
      <w:color w:val="FF0000"/>
    </w:rPr>
  </w:style>
  <w:style w:type="paragraph" w:styleId="Heading2">
    <w:name w:val="heading 2"/>
    <w:basedOn w:val="Normal"/>
    <w:next w:val="Normal"/>
    <w:qFormat/>
    <w:rsid w:val="00F40072"/>
    <w:pPr>
      <w:keepNext/>
      <w:tabs>
        <w:tab w:val="left" w:pos="720"/>
      </w:tabs>
      <w:jc w:val="both"/>
      <w:outlineLvl w:val="1"/>
    </w:pPr>
    <w:rPr>
      <w:rFonts w:ascii="Arial" w:hAnsi="Arial"/>
      <w:bCs/>
      <w:i/>
      <w:iCs/>
    </w:rPr>
  </w:style>
  <w:style w:type="paragraph" w:styleId="Heading3">
    <w:name w:val="heading 3"/>
    <w:basedOn w:val="Normal"/>
    <w:next w:val="Normal"/>
    <w:qFormat/>
    <w:rsid w:val="00F40072"/>
    <w:pPr>
      <w:keepNext/>
      <w:outlineLvl w:val="2"/>
    </w:pPr>
    <w:rPr>
      <w:rFonts w:ascii="Arial" w:hAnsi="Arial" w:cs="Arial"/>
      <w:b/>
      <w:i/>
      <w:iCs/>
    </w:rPr>
  </w:style>
  <w:style w:type="paragraph" w:styleId="Heading4">
    <w:name w:val="heading 4"/>
    <w:basedOn w:val="Normal"/>
    <w:next w:val="Normal"/>
    <w:qFormat/>
    <w:rsid w:val="00F40072"/>
    <w:pPr>
      <w:keepNext/>
      <w:jc w:val="right"/>
      <w:outlineLvl w:val="3"/>
    </w:pPr>
    <w:rPr>
      <w:rFonts w:ascii="Arial" w:hAnsi="Arial"/>
      <w:b/>
      <w:snapToGrid w:val="0"/>
      <w:color w:val="000000"/>
      <w:sz w:val="24"/>
    </w:rPr>
  </w:style>
  <w:style w:type="paragraph" w:styleId="Heading5">
    <w:name w:val="heading 5"/>
    <w:basedOn w:val="Normal"/>
    <w:next w:val="Normal"/>
    <w:qFormat/>
    <w:rsid w:val="00F40072"/>
    <w:pPr>
      <w:keepNext/>
      <w:outlineLvl w:val="4"/>
    </w:pPr>
    <w:rPr>
      <w:rFonts w:ascii="Bernhard Modern Roman" w:hAnsi="Bernhard Modern Roman"/>
      <w:b/>
      <w:sz w:val="40"/>
    </w:rPr>
  </w:style>
  <w:style w:type="paragraph" w:styleId="Heading6">
    <w:name w:val="heading 6"/>
    <w:basedOn w:val="Normal"/>
    <w:next w:val="Normal"/>
    <w:qFormat/>
    <w:rsid w:val="00F40072"/>
    <w:pPr>
      <w:keepNext/>
      <w:jc w:val="center"/>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0072"/>
    <w:pPr>
      <w:tabs>
        <w:tab w:val="center" w:pos="4153"/>
        <w:tab w:val="right" w:pos="8306"/>
      </w:tabs>
    </w:pPr>
  </w:style>
  <w:style w:type="character" w:styleId="PageNumber">
    <w:name w:val="page number"/>
    <w:basedOn w:val="DefaultParagraphFont"/>
    <w:rsid w:val="00F40072"/>
  </w:style>
  <w:style w:type="paragraph" w:styleId="Header">
    <w:name w:val="header"/>
    <w:basedOn w:val="Normal"/>
    <w:rsid w:val="00F40072"/>
    <w:pPr>
      <w:tabs>
        <w:tab w:val="center" w:pos="4153"/>
        <w:tab w:val="right" w:pos="8306"/>
      </w:tabs>
    </w:pPr>
  </w:style>
  <w:style w:type="paragraph" w:styleId="BodyTextIndent">
    <w:name w:val="Body Text Indent"/>
    <w:basedOn w:val="Normal"/>
    <w:rsid w:val="00F40072"/>
    <w:pPr>
      <w:tabs>
        <w:tab w:val="left" w:pos="720"/>
        <w:tab w:val="left" w:pos="1440"/>
        <w:tab w:val="left" w:pos="5040"/>
      </w:tabs>
      <w:ind w:left="720"/>
      <w:jc w:val="both"/>
    </w:pPr>
    <w:rPr>
      <w:rFonts w:ascii="Arial" w:hAnsi="Arial"/>
    </w:rPr>
  </w:style>
  <w:style w:type="paragraph" w:styleId="BodyTextIndent2">
    <w:name w:val="Body Text Indent 2"/>
    <w:basedOn w:val="Normal"/>
    <w:rsid w:val="00F40072"/>
    <w:pPr>
      <w:tabs>
        <w:tab w:val="left" w:pos="720"/>
        <w:tab w:val="left" w:pos="1440"/>
      </w:tabs>
      <w:ind w:left="810"/>
      <w:jc w:val="both"/>
    </w:pPr>
    <w:rPr>
      <w:rFonts w:ascii="Arial" w:hAnsi="Arial"/>
    </w:rPr>
  </w:style>
  <w:style w:type="paragraph" w:styleId="BodyTextIndent3">
    <w:name w:val="Body Text Indent 3"/>
    <w:basedOn w:val="Normal"/>
    <w:rsid w:val="00F40072"/>
    <w:pPr>
      <w:tabs>
        <w:tab w:val="left" w:pos="720"/>
        <w:tab w:val="left" w:pos="1440"/>
      </w:tabs>
      <w:ind w:left="1440"/>
      <w:jc w:val="both"/>
    </w:pPr>
    <w:rPr>
      <w:rFonts w:ascii="Arial" w:hAnsi="Arial"/>
    </w:rPr>
  </w:style>
  <w:style w:type="paragraph" w:styleId="Title">
    <w:name w:val="Title"/>
    <w:basedOn w:val="Normal"/>
    <w:qFormat/>
    <w:rsid w:val="00F40072"/>
    <w:pPr>
      <w:ind w:left="360" w:hanging="360"/>
      <w:jc w:val="center"/>
    </w:pPr>
    <w:rPr>
      <w:rFonts w:ascii="Arial" w:hAnsi="Arial"/>
      <w:b/>
    </w:rPr>
  </w:style>
  <w:style w:type="paragraph" w:styleId="BodyText">
    <w:name w:val="Body Text"/>
    <w:basedOn w:val="Normal"/>
    <w:rsid w:val="00F40072"/>
    <w:pPr>
      <w:tabs>
        <w:tab w:val="left" w:pos="720"/>
        <w:tab w:val="left" w:pos="1440"/>
      </w:tabs>
      <w:jc w:val="both"/>
    </w:pPr>
    <w:rPr>
      <w:rFonts w:ascii="Arial" w:hAnsi="Arial"/>
      <w:color w:val="FF0000"/>
    </w:rPr>
  </w:style>
  <w:style w:type="character" w:styleId="Hyperlink">
    <w:name w:val="Hyperlink"/>
    <w:basedOn w:val="DefaultParagraphFont"/>
    <w:rsid w:val="00F40072"/>
    <w:rPr>
      <w:color w:val="0000FF"/>
      <w:u w:val="single"/>
    </w:rPr>
  </w:style>
  <w:style w:type="character" w:styleId="FollowedHyperlink">
    <w:name w:val="FollowedHyperlink"/>
    <w:basedOn w:val="DefaultParagraphFont"/>
    <w:rsid w:val="00F40072"/>
    <w:rPr>
      <w:color w:val="800080"/>
      <w:u w:val="single"/>
    </w:rPr>
  </w:style>
  <w:style w:type="paragraph" w:styleId="Subtitle">
    <w:name w:val="Subtitle"/>
    <w:basedOn w:val="Normal"/>
    <w:qFormat/>
    <w:rsid w:val="00F40072"/>
    <w:pPr>
      <w:ind w:left="360" w:hanging="360"/>
      <w:jc w:val="center"/>
    </w:pPr>
    <w:rPr>
      <w:rFonts w:ascii="Arial" w:hAnsi="Arial"/>
      <w:b/>
      <w:sz w:val="24"/>
    </w:rPr>
  </w:style>
  <w:style w:type="paragraph" w:styleId="BodyText2">
    <w:name w:val="Body Text 2"/>
    <w:basedOn w:val="Normal"/>
    <w:rsid w:val="00F40072"/>
    <w:pPr>
      <w:tabs>
        <w:tab w:val="left" w:pos="720"/>
        <w:tab w:val="left" w:pos="1440"/>
        <w:tab w:val="left" w:pos="5040"/>
      </w:tabs>
      <w:jc w:val="both"/>
    </w:pPr>
    <w:rPr>
      <w:rFonts w:ascii="Arial" w:hAnsi="Arial"/>
    </w:rPr>
  </w:style>
  <w:style w:type="paragraph" w:styleId="BalloonText">
    <w:name w:val="Balloon Text"/>
    <w:basedOn w:val="Normal"/>
    <w:semiHidden/>
    <w:rsid w:val="003E2F98"/>
    <w:rPr>
      <w:rFonts w:ascii="Tahoma" w:hAnsi="Tahoma" w:cs="Tahoma"/>
      <w:sz w:val="16"/>
      <w:szCs w:val="16"/>
    </w:rPr>
  </w:style>
  <w:style w:type="paragraph" w:styleId="ListParagraph">
    <w:name w:val="List Paragraph"/>
    <w:basedOn w:val="Normal"/>
    <w:uiPriority w:val="34"/>
    <w:qFormat/>
    <w:rsid w:val="00877B08"/>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BB23BD"/>
    <w:pPr>
      <w:autoSpaceDE w:val="0"/>
      <w:autoSpaceDN w:val="0"/>
    </w:pPr>
    <w:rPr>
      <w:rFonts w:ascii="Tahoma" w:eastAsia="Calibri" w:hAnsi="Tahoma" w:cs="Tahoma"/>
      <w:color w:val="000000"/>
      <w:sz w:val="24"/>
      <w:szCs w:val="24"/>
      <w:lang w:eastAsia="en-GB"/>
    </w:rPr>
  </w:style>
  <w:style w:type="paragraph" w:styleId="DocumentMap">
    <w:name w:val="Document Map"/>
    <w:basedOn w:val="Normal"/>
    <w:link w:val="DocumentMapChar"/>
    <w:uiPriority w:val="99"/>
    <w:semiHidden/>
    <w:unhideWhenUsed/>
    <w:rsid w:val="009B36E7"/>
    <w:rPr>
      <w:rFonts w:ascii="Tahoma" w:hAnsi="Tahoma" w:cs="Tahoma"/>
      <w:sz w:val="16"/>
      <w:szCs w:val="16"/>
    </w:rPr>
  </w:style>
  <w:style w:type="character" w:customStyle="1" w:styleId="DocumentMapChar">
    <w:name w:val="Document Map Char"/>
    <w:basedOn w:val="DefaultParagraphFont"/>
    <w:link w:val="DocumentMap"/>
    <w:uiPriority w:val="99"/>
    <w:semiHidden/>
    <w:rsid w:val="009B36E7"/>
    <w:rPr>
      <w:rFonts w:ascii="Tahoma" w:hAnsi="Tahoma" w:cs="Tahoma"/>
      <w:sz w:val="16"/>
      <w:szCs w:val="16"/>
      <w:lang w:eastAsia="en-US"/>
    </w:rPr>
  </w:style>
  <w:style w:type="character" w:customStyle="1" w:styleId="FooterChar">
    <w:name w:val="Footer Char"/>
    <w:basedOn w:val="DefaultParagraphFont"/>
    <w:link w:val="Footer"/>
    <w:uiPriority w:val="99"/>
    <w:rsid w:val="00376EA9"/>
    <w:rPr>
      <w:lang w:eastAsia="en-US"/>
    </w:rPr>
  </w:style>
  <w:style w:type="paragraph" w:styleId="NoSpacing">
    <w:name w:val="No Spacing"/>
    <w:link w:val="NoSpacingChar"/>
    <w:uiPriority w:val="1"/>
    <w:qFormat/>
    <w:rsid w:val="008F27A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8F27A5"/>
    <w:rPr>
      <w:rFonts w:asciiTheme="minorHAnsi" w:eastAsiaTheme="minorEastAsia" w:hAnsiTheme="minorHAnsi" w:cstheme="minorBidi"/>
      <w:sz w:val="22"/>
      <w:szCs w:val="22"/>
      <w:lang w:val="en-US" w:eastAsia="zh-CN"/>
    </w:rPr>
  </w:style>
  <w:style w:type="table" w:styleId="TableGrid">
    <w:name w:val="Table Grid"/>
    <w:basedOn w:val="TableNormal"/>
    <w:uiPriority w:val="39"/>
    <w:rsid w:val="00620C07"/>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Normal"/>
    <w:next w:val="BodyText"/>
    <w:uiPriority w:val="99"/>
    <w:rsid w:val="00A853E6"/>
    <w:pPr>
      <w:keepNext/>
      <w:keepLines/>
      <w:pBdr>
        <w:top w:val="single" w:sz="6" w:space="24" w:color="auto"/>
      </w:pBdr>
      <w:spacing w:line="480" w:lineRule="atLeast"/>
    </w:pPr>
    <w:rPr>
      <w:rFonts w:ascii="Arial" w:hAnsi="Arial" w:cs="Arial"/>
      <w:spacing w:val="-3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803">
      <w:bodyDiv w:val="1"/>
      <w:marLeft w:val="0"/>
      <w:marRight w:val="0"/>
      <w:marTop w:val="0"/>
      <w:marBottom w:val="0"/>
      <w:divBdr>
        <w:top w:val="none" w:sz="0" w:space="0" w:color="auto"/>
        <w:left w:val="none" w:sz="0" w:space="0" w:color="auto"/>
        <w:bottom w:val="none" w:sz="0" w:space="0" w:color="auto"/>
        <w:right w:val="none" w:sz="0" w:space="0" w:color="auto"/>
      </w:divBdr>
    </w:div>
    <w:div w:id="910114628">
      <w:bodyDiv w:val="1"/>
      <w:marLeft w:val="0"/>
      <w:marRight w:val="0"/>
      <w:marTop w:val="0"/>
      <w:marBottom w:val="0"/>
      <w:divBdr>
        <w:top w:val="none" w:sz="0" w:space="0" w:color="auto"/>
        <w:left w:val="none" w:sz="0" w:space="0" w:color="auto"/>
        <w:bottom w:val="none" w:sz="0" w:space="0" w:color="auto"/>
        <w:right w:val="none" w:sz="0" w:space="0" w:color="auto"/>
      </w:divBdr>
    </w:div>
    <w:div w:id="1069766378">
      <w:bodyDiv w:val="1"/>
      <w:marLeft w:val="0"/>
      <w:marRight w:val="0"/>
      <w:marTop w:val="0"/>
      <w:marBottom w:val="0"/>
      <w:divBdr>
        <w:top w:val="none" w:sz="0" w:space="0" w:color="auto"/>
        <w:left w:val="none" w:sz="0" w:space="0" w:color="auto"/>
        <w:bottom w:val="none" w:sz="0" w:space="0" w:color="auto"/>
        <w:right w:val="none" w:sz="0" w:space="0" w:color="auto"/>
      </w:divBdr>
    </w:div>
    <w:div w:id="1080057150">
      <w:bodyDiv w:val="1"/>
      <w:marLeft w:val="0"/>
      <w:marRight w:val="0"/>
      <w:marTop w:val="0"/>
      <w:marBottom w:val="0"/>
      <w:divBdr>
        <w:top w:val="none" w:sz="0" w:space="0" w:color="auto"/>
        <w:left w:val="none" w:sz="0" w:space="0" w:color="auto"/>
        <w:bottom w:val="none" w:sz="0" w:space="0" w:color="auto"/>
        <w:right w:val="none" w:sz="0" w:space="0" w:color="auto"/>
      </w:divBdr>
    </w:div>
    <w:div w:id="1125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D9D9-3F72-4E83-BF79-6B32A6BA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1153</Words>
  <Characters>6321</Characters>
  <Application>Microsoft Office Word</Application>
  <DocSecurity>0</DocSecurity>
  <Lines>175</Lines>
  <Paragraphs>78</Paragraphs>
  <ScaleCrop>false</ScaleCrop>
  <HeadingPairs>
    <vt:vector size="2" baseType="variant">
      <vt:variant>
        <vt:lpstr>Title</vt:lpstr>
      </vt:variant>
      <vt:variant>
        <vt:i4>1</vt:i4>
      </vt:variant>
    </vt:vector>
  </HeadingPairs>
  <TitlesOfParts>
    <vt:vector size="1" baseType="lpstr">
      <vt:lpstr>RISK MANAGEMENT CONTROL BULLETIN</vt:lpstr>
    </vt:vector>
  </TitlesOfParts>
  <Company>EAC</Company>
  <LinksUpToDate>false</LinksUpToDate>
  <CharactersWithSpaces>7396</CharactersWithSpaces>
  <SharedDoc>false</SharedDoc>
  <HLinks>
    <vt:vector size="780" baseType="variant">
      <vt:variant>
        <vt:i4>3342451</vt:i4>
      </vt:variant>
      <vt:variant>
        <vt:i4>387</vt:i4>
      </vt:variant>
      <vt:variant>
        <vt:i4>0</vt:i4>
      </vt:variant>
      <vt:variant>
        <vt:i4>5</vt:i4>
      </vt:variant>
      <vt:variant>
        <vt:lpwstr/>
      </vt:variant>
      <vt:variant>
        <vt:lpwstr>s31</vt:lpwstr>
      </vt:variant>
      <vt:variant>
        <vt:i4>65603</vt:i4>
      </vt:variant>
      <vt:variant>
        <vt:i4>384</vt:i4>
      </vt:variant>
      <vt:variant>
        <vt:i4>0</vt:i4>
      </vt:variant>
      <vt:variant>
        <vt:i4>5</vt:i4>
      </vt:variant>
      <vt:variant>
        <vt:lpwstr/>
      </vt:variant>
      <vt:variant>
        <vt:lpwstr>s302</vt:lpwstr>
      </vt:variant>
      <vt:variant>
        <vt:i4>131139</vt:i4>
      </vt:variant>
      <vt:variant>
        <vt:i4>381</vt:i4>
      </vt:variant>
      <vt:variant>
        <vt:i4>0</vt:i4>
      </vt:variant>
      <vt:variant>
        <vt:i4>5</vt:i4>
      </vt:variant>
      <vt:variant>
        <vt:lpwstr/>
      </vt:variant>
      <vt:variant>
        <vt:lpwstr>s301</vt:lpwstr>
      </vt:variant>
      <vt:variant>
        <vt:i4>3342451</vt:i4>
      </vt:variant>
      <vt:variant>
        <vt:i4>378</vt:i4>
      </vt:variant>
      <vt:variant>
        <vt:i4>0</vt:i4>
      </vt:variant>
      <vt:variant>
        <vt:i4>5</vt:i4>
      </vt:variant>
      <vt:variant>
        <vt:lpwstr/>
      </vt:variant>
      <vt:variant>
        <vt:lpwstr>s30</vt:lpwstr>
      </vt:variant>
      <vt:variant>
        <vt:i4>3276915</vt:i4>
      </vt:variant>
      <vt:variant>
        <vt:i4>375</vt:i4>
      </vt:variant>
      <vt:variant>
        <vt:i4>0</vt:i4>
      </vt:variant>
      <vt:variant>
        <vt:i4>5</vt:i4>
      </vt:variant>
      <vt:variant>
        <vt:lpwstr/>
      </vt:variant>
      <vt:variant>
        <vt:lpwstr>s29</vt:lpwstr>
      </vt:variant>
      <vt:variant>
        <vt:i4>3276915</vt:i4>
      </vt:variant>
      <vt:variant>
        <vt:i4>372</vt:i4>
      </vt:variant>
      <vt:variant>
        <vt:i4>0</vt:i4>
      </vt:variant>
      <vt:variant>
        <vt:i4>5</vt:i4>
      </vt:variant>
      <vt:variant>
        <vt:lpwstr/>
      </vt:variant>
      <vt:variant>
        <vt:lpwstr>s28</vt:lpwstr>
      </vt:variant>
      <vt:variant>
        <vt:i4>3276915</vt:i4>
      </vt:variant>
      <vt:variant>
        <vt:i4>369</vt:i4>
      </vt:variant>
      <vt:variant>
        <vt:i4>0</vt:i4>
      </vt:variant>
      <vt:variant>
        <vt:i4>5</vt:i4>
      </vt:variant>
      <vt:variant>
        <vt:lpwstr/>
      </vt:variant>
      <vt:variant>
        <vt:lpwstr>s27</vt:lpwstr>
      </vt:variant>
      <vt:variant>
        <vt:i4>3276915</vt:i4>
      </vt:variant>
      <vt:variant>
        <vt:i4>366</vt:i4>
      </vt:variant>
      <vt:variant>
        <vt:i4>0</vt:i4>
      </vt:variant>
      <vt:variant>
        <vt:i4>5</vt:i4>
      </vt:variant>
      <vt:variant>
        <vt:lpwstr/>
      </vt:variant>
      <vt:variant>
        <vt:lpwstr>s26</vt:lpwstr>
      </vt:variant>
      <vt:variant>
        <vt:i4>3276915</vt:i4>
      </vt:variant>
      <vt:variant>
        <vt:i4>363</vt:i4>
      </vt:variant>
      <vt:variant>
        <vt:i4>0</vt:i4>
      </vt:variant>
      <vt:variant>
        <vt:i4>5</vt:i4>
      </vt:variant>
      <vt:variant>
        <vt:lpwstr/>
      </vt:variant>
      <vt:variant>
        <vt:lpwstr>s25</vt:lpwstr>
      </vt:variant>
      <vt:variant>
        <vt:i4>458823</vt:i4>
      </vt:variant>
      <vt:variant>
        <vt:i4>360</vt:i4>
      </vt:variant>
      <vt:variant>
        <vt:i4>0</vt:i4>
      </vt:variant>
      <vt:variant>
        <vt:i4>5</vt:i4>
      </vt:variant>
      <vt:variant>
        <vt:lpwstr/>
      </vt:variant>
      <vt:variant>
        <vt:lpwstr>s245</vt:lpwstr>
      </vt:variant>
      <vt:variant>
        <vt:i4>393287</vt:i4>
      </vt:variant>
      <vt:variant>
        <vt:i4>357</vt:i4>
      </vt:variant>
      <vt:variant>
        <vt:i4>0</vt:i4>
      </vt:variant>
      <vt:variant>
        <vt:i4>5</vt:i4>
      </vt:variant>
      <vt:variant>
        <vt:lpwstr/>
      </vt:variant>
      <vt:variant>
        <vt:lpwstr>s244</vt:lpwstr>
      </vt:variant>
      <vt:variant>
        <vt:i4>65607</vt:i4>
      </vt:variant>
      <vt:variant>
        <vt:i4>354</vt:i4>
      </vt:variant>
      <vt:variant>
        <vt:i4>0</vt:i4>
      </vt:variant>
      <vt:variant>
        <vt:i4>5</vt:i4>
      </vt:variant>
      <vt:variant>
        <vt:lpwstr/>
      </vt:variant>
      <vt:variant>
        <vt:lpwstr>s243</vt:lpwstr>
      </vt:variant>
      <vt:variant>
        <vt:i4>71</vt:i4>
      </vt:variant>
      <vt:variant>
        <vt:i4>351</vt:i4>
      </vt:variant>
      <vt:variant>
        <vt:i4>0</vt:i4>
      </vt:variant>
      <vt:variant>
        <vt:i4>5</vt:i4>
      </vt:variant>
      <vt:variant>
        <vt:lpwstr/>
      </vt:variant>
      <vt:variant>
        <vt:lpwstr>s242</vt:lpwstr>
      </vt:variant>
      <vt:variant>
        <vt:i4>196679</vt:i4>
      </vt:variant>
      <vt:variant>
        <vt:i4>348</vt:i4>
      </vt:variant>
      <vt:variant>
        <vt:i4>0</vt:i4>
      </vt:variant>
      <vt:variant>
        <vt:i4>5</vt:i4>
      </vt:variant>
      <vt:variant>
        <vt:lpwstr/>
      </vt:variant>
      <vt:variant>
        <vt:lpwstr>s241</vt:lpwstr>
      </vt:variant>
      <vt:variant>
        <vt:i4>3276915</vt:i4>
      </vt:variant>
      <vt:variant>
        <vt:i4>345</vt:i4>
      </vt:variant>
      <vt:variant>
        <vt:i4>0</vt:i4>
      </vt:variant>
      <vt:variant>
        <vt:i4>5</vt:i4>
      </vt:variant>
      <vt:variant>
        <vt:lpwstr/>
      </vt:variant>
      <vt:variant>
        <vt:lpwstr>s24</vt:lpwstr>
      </vt:variant>
      <vt:variant>
        <vt:i4>3276915</vt:i4>
      </vt:variant>
      <vt:variant>
        <vt:i4>342</vt:i4>
      </vt:variant>
      <vt:variant>
        <vt:i4>0</vt:i4>
      </vt:variant>
      <vt:variant>
        <vt:i4>5</vt:i4>
      </vt:variant>
      <vt:variant>
        <vt:lpwstr/>
      </vt:variant>
      <vt:variant>
        <vt:lpwstr>s23</vt:lpwstr>
      </vt:variant>
      <vt:variant>
        <vt:i4>3276915</vt:i4>
      </vt:variant>
      <vt:variant>
        <vt:i4>339</vt:i4>
      </vt:variant>
      <vt:variant>
        <vt:i4>0</vt:i4>
      </vt:variant>
      <vt:variant>
        <vt:i4>5</vt:i4>
      </vt:variant>
      <vt:variant>
        <vt:lpwstr/>
      </vt:variant>
      <vt:variant>
        <vt:lpwstr>s22</vt:lpwstr>
      </vt:variant>
      <vt:variant>
        <vt:i4>5505089</vt:i4>
      </vt:variant>
      <vt:variant>
        <vt:i4>336</vt:i4>
      </vt:variant>
      <vt:variant>
        <vt:i4>0</vt:i4>
      </vt:variant>
      <vt:variant>
        <vt:i4>5</vt:i4>
      </vt:variant>
      <vt:variant>
        <vt:lpwstr/>
      </vt:variant>
      <vt:variant>
        <vt:lpwstr>se216</vt:lpwstr>
      </vt:variant>
      <vt:variant>
        <vt:i4>5505089</vt:i4>
      </vt:variant>
      <vt:variant>
        <vt:i4>333</vt:i4>
      </vt:variant>
      <vt:variant>
        <vt:i4>0</vt:i4>
      </vt:variant>
      <vt:variant>
        <vt:i4>5</vt:i4>
      </vt:variant>
      <vt:variant>
        <vt:lpwstr/>
      </vt:variant>
      <vt:variant>
        <vt:lpwstr>se215</vt:lpwstr>
      </vt:variant>
      <vt:variant>
        <vt:i4>5505089</vt:i4>
      </vt:variant>
      <vt:variant>
        <vt:i4>330</vt:i4>
      </vt:variant>
      <vt:variant>
        <vt:i4>0</vt:i4>
      </vt:variant>
      <vt:variant>
        <vt:i4>5</vt:i4>
      </vt:variant>
      <vt:variant>
        <vt:lpwstr/>
      </vt:variant>
      <vt:variant>
        <vt:lpwstr>se214</vt:lpwstr>
      </vt:variant>
      <vt:variant>
        <vt:i4>5505089</vt:i4>
      </vt:variant>
      <vt:variant>
        <vt:i4>327</vt:i4>
      </vt:variant>
      <vt:variant>
        <vt:i4>0</vt:i4>
      </vt:variant>
      <vt:variant>
        <vt:i4>5</vt:i4>
      </vt:variant>
      <vt:variant>
        <vt:lpwstr/>
      </vt:variant>
      <vt:variant>
        <vt:lpwstr>Se213</vt:lpwstr>
      </vt:variant>
      <vt:variant>
        <vt:i4>5505089</vt:i4>
      </vt:variant>
      <vt:variant>
        <vt:i4>324</vt:i4>
      </vt:variant>
      <vt:variant>
        <vt:i4>0</vt:i4>
      </vt:variant>
      <vt:variant>
        <vt:i4>5</vt:i4>
      </vt:variant>
      <vt:variant>
        <vt:lpwstr/>
      </vt:variant>
      <vt:variant>
        <vt:lpwstr>Se212</vt:lpwstr>
      </vt:variant>
      <vt:variant>
        <vt:i4>5505089</vt:i4>
      </vt:variant>
      <vt:variant>
        <vt:i4>321</vt:i4>
      </vt:variant>
      <vt:variant>
        <vt:i4>0</vt:i4>
      </vt:variant>
      <vt:variant>
        <vt:i4>5</vt:i4>
      </vt:variant>
      <vt:variant>
        <vt:lpwstr/>
      </vt:variant>
      <vt:variant>
        <vt:lpwstr>Se211</vt:lpwstr>
      </vt:variant>
      <vt:variant>
        <vt:i4>5505089</vt:i4>
      </vt:variant>
      <vt:variant>
        <vt:i4>318</vt:i4>
      </vt:variant>
      <vt:variant>
        <vt:i4>0</vt:i4>
      </vt:variant>
      <vt:variant>
        <vt:i4>5</vt:i4>
      </vt:variant>
      <vt:variant>
        <vt:lpwstr/>
      </vt:variant>
      <vt:variant>
        <vt:lpwstr>SE21</vt:lpwstr>
      </vt:variant>
      <vt:variant>
        <vt:i4>3276915</vt:i4>
      </vt:variant>
      <vt:variant>
        <vt:i4>315</vt:i4>
      </vt:variant>
      <vt:variant>
        <vt:i4>0</vt:i4>
      </vt:variant>
      <vt:variant>
        <vt:i4>5</vt:i4>
      </vt:variant>
      <vt:variant>
        <vt:lpwstr/>
      </vt:variant>
      <vt:variant>
        <vt:lpwstr>S20</vt:lpwstr>
      </vt:variant>
      <vt:variant>
        <vt:i4>3211379</vt:i4>
      </vt:variant>
      <vt:variant>
        <vt:i4>312</vt:i4>
      </vt:variant>
      <vt:variant>
        <vt:i4>0</vt:i4>
      </vt:variant>
      <vt:variant>
        <vt:i4>5</vt:i4>
      </vt:variant>
      <vt:variant>
        <vt:lpwstr/>
      </vt:variant>
      <vt:variant>
        <vt:lpwstr>S19</vt:lpwstr>
      </vt:variant>
      <vt:variant>
        <vt:i4>262219</vt:i4>
      </vt:variant>
      <vt:variant>
        <vt:i4>309</vt:i4>
      </vt:variant>
      <vt:variant>
        <vt:i4>0</vt:i4>
      </vt:variant>
      <vt:variant>
        <vt:i4>5</vt:i4>
      </vt:variant>
      <vt:variant>
        <vt:lpwstr/>
      </vt:variant>
      <vt:variant>
        <vt:lpwstr>S185</vt:lpwstr>
      </vt:variant>
      <vt:variant>
        <vt:i4>327755</vt:i4>
      </vt:variant>
      <vt:variant>
        <vt:i4>306</vt:i4>
      </vt:variant>
      <vt:variant>
        <vt:i4>0</vt:i4>
      </vt:variant>
      <vt:variant>
        <vt:i4>5</vt:i4>
      </vt:variant>
      <vt:variant>
        <vt:lpwstr/>
      </vt:variant>
      <vt:variant>
        <vt:lpwstr>S184</vt:lpwstr>
      </vt:variant>
      <vt:variant>
        <vt:i4>131147</vt:i4>
      </vt:variant>
      <vt:variant>
        <vt:i4>303</vt:i4>
      </vt:variant>
      <vt:variant>
        <vt:i4>0</vt:i4>
      </vt:variant>
      <vt:variant>
        <vt:i4>5</vt:i4>
      </vt:variant>
      <vt:variant>
        <vt:lpwstr/>
      </vt:variant>
      <vt:variant>
        <vt:lpwstr>S183</vt:lpwstr>
      </vt:variant>
      <vt:variant>
        <vt:i4>196683</vt:i4>
      </vt:variant>
      <vt:variant>
        <vt:i4>300</vt:i4>
      </vt:variant>
      <vt:variant>
        <vt:i4>0</vt:i4>
      </vt:variant>
      <vt:variant>
        <vt:i4>5</vt:i4>
      </vt:variant>
      <vt:variant>
        <vt:lpwstr/>
      </vt:variant>
      <vt:variant>
        <vt:lpwstr>S182</vt:lpwstr>
      </vt:variant>
      <vt:variant>
        <vt:i4>75</vt:i4>
      </vt:variant>
      <vt:variant>
        <vt:i4>297</vt:i4>
      </vt:variant>
      <vt:variant>
        <vt:i4>0</vt:i4>
      </vt:variant>
      <vt:variant>
        <vt:i4>5</vt:i4>
      </vt:variant>
      <vt:variant>
        <vt:lpwstr/>
      </vt:variant>
      <vt:variant>
        <vt:lpwstr>S181</vt:lpwstr>
      </vt:variant>
      <vt:variant>
        <vt:i4>3211379</vt:i4>
      </vt:variant>
      <vt:variant>
        <vt:i4>294</vt:i4>
      </vt:variant>
      <vt:variant>
        <vt:i4>0</vt:i4>
      </vt:variant>
      <vt:variant>
        <vt:i4>5</vt:i4>
      </vt:variant>
      <vt:variant>
        <vt:lpwstr/>
      </vt:variant>
      <vt:variant>
        <vt:lpwstr>S18</vt:lpwstr>
      </vt:variant>
      <vt:variant>
        <vt:i4>131140</vt:i4>
      </vt:variant>
      <vt:variant>
        <vt:i4>291</vt:i4>
      </vt:variant>
      <vt:variant>
        <vt:i4>0</vt:i4>
      </vt:variant>
      <vt:variant>
        <vt:i4>5</vt:i4>
      </vt:variant>
      <vt:variant>
        <vt:lpwstr/>
      </vt:variant>
      <vt:variant>
        <vt:lpwstr>s173</vt:lpwstr>
      </vt:variant>
      <vt:variant>
        <vt:i4>196676</vt:i4>
      </vt:variant>
      <vt:variant>
        <vt:i4>288</vt:i4>
      </vt:variant>
      <vt:variant>
        <vt:i4>0</vt:i4>
      </vt:variant>
      <vt:variant>
        <vt:i4>5</vt:i4>
      </vt:variant>
      <vt:variant>
        <vt:lpwstr/>
      </vt:variant>
      <vt:variant>
        <vt:lpwstr>s172</vt:lpwstr>
      </vt:variant>
      <vt:variant>
        <vt:i4>68</vt:i4>
      </vt:variant>
      <vt:variant>
        <vt:i4>285</vt:i4>
      </vt:variant>
      <vt:variant>
        <vt:i4>0</vt:i4>
      </vt:variant>
      <vt:variant>
        <vt:i4>5</vt:i4>
      </vt:variant>
      <vt:variant>
        <vt:lpwstr/>
      </vt:variant>
      <vt:variant>
        <vt:lpwstr>s171</vt:lpwstr>
      </vt:variant>
      <vt:variant>
        <vt:i4>3211379</vt:i4>
      </vt:variant>
      <vt:variant>
        <vt:i4>282</vt:i4>
      </vt:variant>
      <vt:variant>
        <vt:i4>0</vt:i4>
      </vt:variant>
      <vt:variant>
        <vt:i4>5</vt:i4>
      </vt:variant>
      <vt:variant>
        <vt:lpwstr/>
      </vt:variant>
      <vt:variant>
        <vt:lpwstr>S17</vt:lpwstr>
      </vt:variant>
      <vt:variant>
        <vt:i4>458821</vt:i4>
      </vt:variant>
      <vt:variant>
        <vt:i4>279</vt:i4>
      </vt:variant>
      <vt:variant>
        <vt:i4>0</vt:i4>
      </vt:variant>
      <vt:variant>
        <vt:i4>5</vt:i4>
      </vt:variant>
      <vt:variant>
        <vt:lpwstr/>
      </vt:variant>
      <vt:variant>
        <vt:lpwstr>s166</vt:lpwstr>
      </vt:variant>
      <vt:variant>
        <vt:i4>262213</vt:i4>
      </vt:variant>
      <vt:variant>
        <vt:i4>276</vt:i4>
      </vt:variant>
      <vt:variant>
        <vt:i4>0</vt:i4>
      </vt:variant>
      <vt:variant>
        <vt:i4>5</vt:i4>
      </vt:variant>
      <vt:variant>
        <vt:lpwstr/>
      </vt:variant>
      <vt:variant>
        <vt:lpwstr>s165</vt:lpwstr>
      </vt:variant>
      <vt:variant>
        <vt:i4>327749</vt:i4>
      </vt:variant>
      <vt:variant>
        <vt:i4>273</vt:i4>
      </vt:variant>
      <vt:variant>
        <vt:i4>0</vt:i4>
      </vt:variant>
      <vt:variant>
        <vt:i4>5</vt:i4>
      </vt:variant>
      <vt:variant>
        <vt:lpwstr/>
      </vt:variant>
      <vt:variant>
        <vt:lpwstr>s164</vt:lpwstr>
      </vt:variant>
      <vt:variant>
        <vt:i4>131141</vt:i4>
      </vt:variant>
      <vt:variant>
        <vt:i4>270</vt:i4>
      </vt:variant>
      <vt:variant>
        <vt:i4>0</vt:i4>
      </vt:variant>
      <vt:variant>
        <vt:i4>5</vt:i4>
      </vt:variant>
      <vt:variant>
        <vt:lpwstr/>
      </vt:variant>
      <vt:variant>
        <vt:lpwstr>s163</vt:lpwstr>
      </vt:variant>
      <vt:variant>
        <vt:i4>196677</vt:i4>
      </vt:variant>
      <vt:variant>
        <vt:i4>267</vt:i4>
      </vt:variant>
      <vt:variant>
        <vt:i4>0</vt:i4>
      </vt:variant>
      <vt:variant>
        <vt:i4>5</vt:i4>
      </vt:variant>
      <vt:variant>
        <vt:lpwstr/>
      </vt:variant>
      <vt:variant>
        <vt:lpwstr>S162</vt:lpwstr>
      </vt:variant>
      <vt:variant>
        <vt:i4>69</vt:i4>
      </vt:variant>
      <vt:variant>
        <vt:i4>264</vt:i4>
      </vt:variant>
      <vt:variant>
        <vt:i4>0</vt:i4>
      </vt:variant>
      <vt:variant>
        <vt:i4>5</vt:i4>
      </vt:variant>
      <vt:variant>
        <vt:lpwstr/>
      </vt:variant>
      <vt:variant>
        <vt:lpwstr>s161</vt:lpwstr>
      </vt:variant>
      <vt:variant>
        <vt:i4>3211379</vt:i4>
      </vt:variant>
      <vt:variant>
        <vt:i4>261</vt:i4>
      </vt:variant>
      <vt:variant>
        <vt:i4>0</vt:i4>
      </vt:variant>
      <vt:variant>
        <vt:i4>5</vt:i4>
      </vt:variant>
      <vt:variant>
        <vt:lpwstr/>
      </vt:variant>
      <vt:variant>
        <vt:lpwstr>S16</vt:lpwstr>
      </vt:variant>
      <vt:variant>
        <vt:i4>458822</vt:i4>
      </vt:variant>
      <vt:variant>
        <vt:i4>258</vt:i4>
      </vt:variant>
      <vt:variant>
        <vt:i4>0</vt:i4>
      </vt:variant>
      <vt:variant>
        <vt:i4>5</vt:i4>
      </vt:variant>
      <vt:variant>
        <vt:lpwstr/>
      </vt:variant>
      <vt:variant>
        <vt:lpwstr>s156</vt:lpwstr>
      </vt:variant>
      <vt:variant>
        <vt:i4>262214</vt:i4>
      </vt:variant>
      <vt:variant>
        <vt:i4>255</vt:i4>
      </vt:variant>
      <vt:variant>
        <vt:i4>0</vt:i4>
      </vt:variant>
      <vt:variant>
        <vt:i4>5</vt:i4>
      </vt:variant>
      <vt:variant>
        <vt:lpwstr/>
      </vt:variant>
      <vt:variant>
        <vt:lpwstr>s155</vt:lpwstr>
      </vt:variant>
      <vt:variant>
        <vt:i4>327750</vt:i4>
      </vt:variant>
      <vt:variant>
        <vt:i4>252</vt:i4>
      </vt:variant>
      <vt:variant>
        <vt:i4>0</vt:i4>
      </vt:variant>
      <vt:variant>
        <vt:i4>5</vt:i4>
      </vt:variant>
      <vt:variant>
        <vt:lpwstr/>
      </vt:variant>
      <vt:variant>
        <vt:lpwstr>s154</vt:lpwstr>
      </vt:variant>
      <vt:variant>
        <vt:i4>131142</vt:i4>
      </vt:variant>
      <vt:variant>
        <vt:i4>249</vt:i4>
      </vt:variant>
      <vt:variant>
        <vt:i4>0</vt:i4>
      </vt:variant>
      <vt:variant>
        <vt:i4>5</vt:i4>
      </vt:variant>
      <vt:variant>
        <vt:lpwstr/>
      </vt:variant>
      <vt:variant>
        <vt:lpwstr>s153</vt:lpwstr>
      </vt:variant>
      <vt:variant>
        <vt:i4>196678</vt:i4>
      </vt:variant>
      <vt:variant>
        <vt:i4>246</vt:i4>
      </vt:variant>
      <vt:variant>
        <vt:i4>0</vt:i4>
      </vt:variant>
      <vt:variant>
        <vt:i4>5</vt:i4>
      </vt:variant>
      <vt:variant>
        <vt:lpwstr/>
      </vt:variant>
      <vt:variant>
        <vt:lpwstr>s152</vt:lpwstr>
      </vt:variant>
      <vt:variant>
        <vt:i4>70</vt:i4>
      </vt:variant>
      <vt:variant>
        <vt:i4>243</vt:i4>
      </vt:variant>
      <vt:variant>
        <vt:i4>0</vt:i4>
      </vt:variant>
      <vt:variant>
        <vt:i4>5</vt:i4>
      </vt:variant>
      <vt:variant>
        <vt:lpwstr/>
      </vt:variant>
      <vt:variant>
        <vt:lpwstr>s151</vt:lpwstr>
      </vt:variant>
      <vt:variant>
        <vt:i4>3211379</vt:i4>
      </vt:variant>
      <vt:variant>
        <vt:i4>240</vt:i4>
      </vt:variant>
      <vt:variant>
        <vt:i4>0</vt:i4>
      </vt:variant>
      <vt:variant>
        <vt:i4>5</vt:i4>
      </vt:variant>
      <vt:variant>
        <vt:lpwstr/>
      </vt:variant>
      <vt:variant>
        <vt:lpwstr>s15</vt:lpwstr>
      </vt:variant>
      <vt:variant>
        <vt:i4>131143</vt:i4>
      </vt:variant>
      <vt:variant>
        <vt:i4>237</vt:i4>
      </vt:variant>
      <vt:variant>
        <vt:i4>0</vt:i4>
      </vt:variant>
      <vt:variant>
        <vt:i4>5</vt:i4>
      </vt:variant>
      <vt:variant>
        <vt:lpwstr/>
      </vt:variant>
      <vt:variant>
        <vt:lpwstr>S143</vt:lpwstr>
      </vt:variant>
      <vt:variant>
        <vt:i4>196679</vt:i4>
      </vt:variant>
      <vt:variant>
        <vt:i4>234</vt:i4>
      </vt:variant>
      <vt:variant>
        <vt:i4>0</vt:i4>
      </vt:variant>
      <vt:variant>
        <vt:i4>5</vt:i4>
      </vt:variant>
      <vt:variant>
        <vt:lpwstr/>
      </vt:variant>
      <vt:variant>
        <vt:lpwstr>S142</vt:lpwstr>
      </vt:variant>
      <vt:variant>
        <vt:i4>71</vt:i4>
      </vt:variant>
      <vt:variant>
        <vt:i4>231</vt:i4>
      </vt:variant>
      <vt:variant>
        <vt:i4>0</vt:i4>
      </vt:variant>
      <vt:variant>
        <vt:i4>5</vt:i4>
      </vt:variant>
      <vt:variant>
        <vt:lpwstr/>
      </vt:variant>
      <vt:variant>
        <vt:lpwstr>S141</vt:lpwstr>
      </vt:variant>
      <vt:variant>
        <vt:i4>3211379</vt:i4>
      </vt:variant>
      <vt:variant>
        <vt:i4>228</vt:i4>
      </vt:variant>
      <vt:variant>
        <vt:i4>0</vt:i4>
      </vt:variant>
      <vt:variant>
        <vt:i4>5</vt:i4>
      </vt:variant>
      <vt:variant>
        <vt:lpwstr/>
      </vt:variant>
      <vt:variant>
        <vt:lpwstr>s14</vt:lpwstr>
      </vt:variant>
      <vt:variant>
        <vt:i4>131136</vt:i4>
      </vt:variant>
      <vt:variant>
        <vt:i4>225</vt:i4>
      </vt:variant>
      <vt:variant>
        <vt:i4>0</vt:i4>
      </vt:variant>
      <vt:variant>
        <vt:i4>5</vt:i4>
      </vt:variant>
      <vt:variant>
        <vt:lpwstr/>
      </vt:variant>
      <vt:variant>
        <vt:lpwstr>S133</vt:lpwstr>
      </vt:variant>
      <vt:variant>
        <vt:i4>196672</vt:i4>
      </vt:variant>
      <vt:variant>
        <vt:i4>222</vt:i4>
      </vt:variant>
      <vt:variant>
        <vt:i4>0</vt:i4>
      </vt:variant>
      <vt:variant>
        <vt:i4>5</vt:i4>
      </vt:variant>
      <vt:variant>
        <vt:lpwstr/>
      </vt:variant>
      <vt:variant>
        <vt:lpwstr>S132</vt:lpwstr>
      </vt:variant>
      <vt:variant>
        <vt:i4>64</vt:i4>
      </vt:variant>
      <vt:variant>
        <vt:i4>219</vt:i4>
      </vt:variant>
      <vt:variant>
        <vt:i4>0</vt:i4>
      </vt:variant>
      <vt:variant>
        <vt:i4>5</vt:i4>
      </vt:variant>
      <vt:variant>
        <vt:lpwstr/>
      </vt:variant>
      <vt:variant>
        <vt:lpwstr>S131</vt:lpwstr>
      </vt:variant>
      <vt:variant>
        <vt:i4>3211379</vt:i4>
      </vt:variant>
      <vt:variant>
        <vt:i4>216</vt:i4>
      </vt:variant>
      <vt:variant>
        <vt:i4>0</vt:i4>
      </vt:variant>
      <vt:variant>
        <vt:i4>5</vt:i4>
      </vt:variant>
      <vt:variant>
        <vt:lpwstr/>
      </vt:variant>
      <vt:variant>
        <vt:lpwstr>S13</vt:lpwstr>
      </vt:variant>
      <vt:variant>
        <vt:i4>6750323</vt:i4>
      </vt:variant>
      <vt:variant>
        <vt:i4>213</vt:i4>
      </vt:variant>
      <vt:variant>
        <vt:i4>0</vt:i4>
      </vt:variant>
      <vt:variant>
        <vt:i4>5</vt:i4>
      </vt:variant>
      <vt:variant>
        <vt:lpwstr/>
      </vt:variant>
      <vt:variant>
        <vt:lpwstr>se1210</vt:lpwstr>
      </vt:variant>
      <vt:variant>
        <vt:i4>5701698</vt:i4>
      </vt:variant>
      <vt:variant>
        <vt:i4>210</vt:i4>
      </vt:variant>
      <vt:variant>
        <vt:i4>0</vt:i4>
      </vt:variant>
      <vt:variant>
        <vt:i4>5</vt:i4>
      </vt:variant>
      <vt:variant>
        <vt:lpwstr/>
      </vt:variant>
      <vt:variant>
        <vt:lpwstr>se129</vt:lpwstr>
      </vt:variant>
      <vt:variant>
        <vt:i4>5701698</vt:i4>
      </vt:variant>
      <vt:variant>
        <vt:i4>207</vt:i4>
      </vt:variant>
      <vt:variant>
        <vt:i4>0</vt:i4>
      </vt:variant>
      <vt:variant>
        <vt:i4>5</vt:i4>
      </vt:variant>
      <vt:variant>
        <vt:lpwstr/>
      </vt:variant>
      <vt:variant>
        <vt:lpwstr>se128</vt:lpwstr>
      </vt:variant>
      <vt:variant>
        <vt:i4>5701698</vt:i4>
      </vt:variant>
      <vt:variant>
        <vt:i4>204</vt:i4>
      </vt:variant>
      <vt:variant>
        <vt:i4>0</vt:i4>
      </vt:variant>
      <vt:variant>
        <vt:i4>5</vt:i4>
      </vt:variant>
      <vt:variant>
        <vt:lpwstr/>
      </vt:variant>
      <vt:variant>
        <vt:lpwstr>se127</vt:lpwstr>
      </vt:variant>
      <vt:variant>
        <vt:i4>5701698</vt:i4>
      </vt:variant>
      <vt:variant>
        <vt:i4>201</vt:i4>
      </vt:variant>
      <vt:variant>
        <vt:i4>0</vt:i4>
      </vt:variant>
      <vt:variant>
        <vt:i4>5</vt:i4>
      </vt:variant>
      <vt:variant>
        <vt:lpwstr/>
      </vt:variant>
      <vt:variant>
        <vt:lpwstr>se126</vt:lpwstr>
      </vt:variant>
      <vt:variant>
        <vt:i4>5701698</vt:i4>
      </vt:variant>
      <vt:variant>
        <vt:i4>198</vt:i4>
      </vt:variant>
      <vt:variant>
        <vt:i4>0</vt:i4>
      </vt:variant>
      <vt:variant>
        <vt:i4>5</vt:i4>
      </vt:variant>
      <vt:variant>
        <vt:lpwstr/>
      </vt:variant>
      <vt:variant>
        <vt:lpwstr>se125</vt:lpwstr>
      </vt:variant>
      <vt:variant>
        <vt:i4>5701698</vt:i4>
      </vt:variant>
      <vt:variant>
        <vt:i4>195</vt:i4>
      </vt:variant>
      <vt:variant>
        <vt:i4>0</vt:i4>
      </vt:variant>
      <vt:variant>
        <vt:i4>5</vt:i4>
      </vt:variant>
      <vt:variant>
        <vt:lpwstr/>
      </vt:variant>
      <vt:variant>
        <vt:lpwstr>se124</vt:lpwstr>
      </vt:variant>
      <vt:variant>
        <vt:i4>5701698</vt:i4>
      </vt:variant>
      <vt:variant>
        <vt:i4>192</vt:i4>
      </vt:variant>
      <vt:variant>
        <vt:i4>0</vt:i4>
      </vt:variant>
      <vt:variant>
        <vt:i4>5</vt:i4>
      </vt:variant>
      <vt:variant>
        <vt:lpwstr/>
      </vt:variant>
      <vt:variant>
        <vt:lpwstr>se123</vt:lpwstr>
      </vt:variant>
      <vt:variant>
        <vt:i4>5701698</vt:i4>
      </vt:variant>
      <vt:variant>
        <vt:i4>189</vt:i4>
      </vt:variant>
      <vt:variant>
        <vt:i4>0</vt:i4>
      </vt:variant>
      <vt:variant>
        <vt:i4>5</vt:i4>
      </vt:variant>
      <vt:variant>
        <vt:lpwstr/>
      </vt:variant>
      <vt:variant>
        <vt:lpwstr>se122</vt:lpwstr>
      </vt:variant>
      <vt:variant>
        <vt:i4>5701698</vt:i4>
      </vt:variant>
      <vt:variant>
        <vt:i4>186</vt:i4>
      </vt:variant>
      <vt:variant>
        <vt:i4>0</vt:i4>
      </vt:variant>
      <vt:variant>
        <vt:i4>5</vt:i4>
      </vt:variant>
      <vt:variant>
        <vt:lpwstr/>
      </vt:variant>
      <vt:variant>
        <vt:lpwstr>se121</vt:lpwstr>
      </vt:variant>
      <vt:variant>
        <vt:i4>5701698</vt:i4>
      </vt:variant>
      <vt:variant>
        <vt:i4>183</vt:i4>
      </vt:variant>
      <vt:variant>
        <vt:i4>0</vt:i4>
      </vt:variant>
      <vt:variant>
        <vt:i4>5</vt:i4>
      </vt:variant>
      <vt:variant>
        <vt:lpwstr/>
      </vt:variant>
      <vt:variant>
        <vt:lpwstr>SE12</vt:lpwstr>
      </vt:variant>
      <vt:variant>
        <vt:i4>196674</vt:i4>
      </vt:variant>
      <vt:variant>
        <vt:i4>180</vt:i4>
      </vt:variant>
      <vt:variant>
        <vt:i4>0</vt:i4>
      </vt:variant>
      <vt:variant>
        <vt:i4>5</vt:i4>
      </vt:variant>
      <vt:variant>
        <vt:lpwstr/>
      </vt:variant>
      <vt:variant>
        <vt:lpwstr>S1122</vt:lpwstr>
      </vt:variant>
      <vt:variant>
        <vt:i4>196674</vt:i4>
      </vt:variant>
      <vt:variant>
        <vt:i4>177</vt:i4>
      </vt:variant>
      <vt:variant>
        <vt:i4>0</vt:i4>
      </vt:variant>
      <vt:variant>
        <vt:i4>5</vt:i4>
      </vt:variant>
      <vt:variant>
        <vt:lpwstr/>
      </vt:variant>
      <vt:variant>
        <vt:lpwstr>S1121</vt:lpwstr>
      </vt:variant>
      <vt:variant>
        <vt:i4>196674</vt:i4>
      </vt:variant>
      <vt:variant>
        <vt:i4>174</vt:i4>
      </vt:variant>
      <vt:variant>
        <vt:i4>0</vt:i4>
      </vt:variant>
      <vt:variant>
        <vt:i4>5</vt:i4>
      </vt:variant>
      <vt:variant>
        <vt:lpwstr/>
      </vt:variant>
      <vt:variant>
        <vt:lpwstr>S112</vt:lpwstr>
      </vt:variant>
      <vt:variant>
        <vt:i4>66</vt:i4>
      </vt:variant>
      <vt:variant>
        <vt:i4>171</vt:i4>
      </vt:variant>
      <vt:variant>
        <vt:i4>0</vt:i4>
      </vt:variant>
      <vt:variant>
        <vt:i4>5</vt:i4>
      </vt:variant>
      <vt:variant>
        <vt:lpwstr/>
      </vt:variant>
      <vt:variant>
        <vt:lpwstr>S1114</vt:lpwstr>
      </vt:variant>
      <vt:variant>
        <vt:i4>66</vt:i4>
      </vt:variant>
      <vt:variant>
        <vt:i4>168</vt:i4>
      </vt:variant>
      <vt:variant>
        <vt:i4>0</vt:i4>
      </vt:variant>
      <vt:variant>
        <vt:i4>5</vt:i4>
      </vt:variant>
      <vt:variant>
        <vt:lpwstr/>
      </vt:variant>
      <vt:variant>
        <vt:lpwstr>S1113</vt:lpwstr>
      </vt:variant>
      <vt:variant>
        <vt:i4>66</vt:i4>
      </vt:variant>
      <vt:variant>
        <vt:i4>165</vt:i4>
      </vt:variant>
      <vt:variant>
        <vt:i4>0</vt:i4>
      </vt:variant>
      <vt:variant>
        <vt:i4>5</vt:i4>
      </vt:variant>
      <vt:variant>
        <vt:lpwstr/>
      </vt:variant>
      <vt:variant>
        <vt:lpwstr>S1112</vt:lpwstr>
      </vt:variant>
      <vt:variant>
        <vt:i4>66</vt:i4>
      </vt:variant>
      <vt:variant>
        <vt:i4>162</vt:i4>
      </vt:variant>
      <vt:variant>
        <vt:i4>0</vt:i4>
      </vt:variant>
      <vt:variant>
        <vt:i4>5</vt:i4>
      </vt:variant>
      <vt:variant>
        <vt:lpwstr/>
      </vt:variant>
      <vt:variant>
        <vt:lpwstr>S1111</vt:lpwstr>
      </vt:variant>
      <vt:variant>
        <vt:i4>66</vt:i4>
      </vt:variant>
      <vt:variant>
        <vt:i4>159</vt:i4>
      </vt:variant>
      <vt:variant>
        <vt:i4>0</vt:i4>
      </vt:variant>
      <vt:variant>
        <vt:i4>5</vt:i4>
      </vt:variant>
      <vt:variant>
        <vt:lpwstr/>
      </vt:variant>
      <vt:variant>
        <vt:lpwstr>S111</vt:lpwstr>
      </vt:variant>
      <vt:variant>
        <vt:i4>5505090</vt:i4>
      </vt:variant>
      <vt:variant>
        <vt:i4>156</vt:i4>
      </vt:variant>
      <vt:variant>
        <vt:i4>0</vt:i4>
      </vt:variant>
      <vt:variant>
        <vt:i4>5</vt:i4>
      </vt:variant>
      <vt:variant>
        <vt:lpwstr/>
      </vt:variant>
      <vt:variant>
        <vt:lpwstr>SE11</vt:lpwstr>
      </vt:variant>
      <vt:variant>
        <vt:i4>131139</vt:i4>
      </vt:variant>
      <vt:variant>
        <vt:i4>153</vt:i4>
      </vt:variant>
      <vt:variant>
        <vt:i4>0</vt:i4>
      </vt:variant>
      <vt:variant>
        <vt:i4>5</vt:i4>
      </vt:variant>
      <vt:variant>
        <vt:lpwstr/>
      </vt:variant>
      <vt:variant>
        <vt:lpwstr>S103</vt:lpwstr>
      </vt:variant>
      <vt:variant>
        <vt:i4>196675</vt:i4>
      </vt:variant>
      <vt:variant>
        <vt:i4>150</vt:i4>
      </vt:variant>
      <vt:variant>
        <vt:i4>0</vt:i4>
      </vt:variant>
      <vt:variant>
        <vt:i4>5</vt:i4>
      </vt:variant>
      <vt:variant>
        <vt:lpwstr/>
      </vt:variant>
      <vt:variant>
        <vt:lpwstr>S102</vt:lpwstr>
      </vt:variant>
      <vt:variant>
        <vt:i4>67</vt:i4>
      </vt:variant>
      <vt:variant>
        <vt:i4>147</vt:i4>
      </vt:variant>
      <vt:variant>
        <vt:i4>0</vt:i4>
      </vt:variant>
      <vt:variant>
        <vt:i4>5</vt:i4>
      </vt:variant>
      <vt:variant>
        <vt:lpwstr/>
      </vt:variant>
      <vt:variant>
        <vt:lpwstr>S101</vt:lpwstr>
      </vt:variant>
      <vt:variant>
        <vt:i4>3211379</vt:i4>
      </vt:variant>
      <vt:variant>
        <vt:i4>144</vt:i4>
      </vt:variant>
      <vt:variant>
        <vt:i4>0</vt:i4>
      </vt:variant>
      <vt:variant>
        <vt:i4>5</vt:i4>
      </vt:variant>
      <vt:variant>
        <vt:lpwstr/>
      </vt:variant>
      <vt:variant>
        <vt:lpwstr>S10</vt:lpwstr>
      </vt:variant>
      <vt:variant>
        <vt:i4>3735667</vt:i4>
      </vt:variant>
      <vt:variant>
        <vt:i4>141</vt:i4>
      </vt:variant>
      <vt:variant>
        <vt:i4>0</vt:i4>
      </vt:variant>
      <vt:variant>
        <vt:i4>5</vt:i4>
      </vt:variant>
      <vt:variant>
        <vt:lpwstr/>
      </vt:variant>
      <vt:variant>
        <vt:lpwstr>S96</vt:lpwstr>
      </vt:variant>
      <vt:variant>
        <vt:i4>3735667</vt:i4>
      </vt:variant>
      <vt:variant>
        <vt:i4>138</vt:i4>
      </vt:variant>
      <vt:variant>
        <vt:i4>0</vt:i4>
      </vt:variant>
      <vt:variant>
        <vt:i4>5</vt:i4>
      </vt:variant>
      <vt:variant>
        <vt:lpwstr/>
      </vt:variant>
      <vt:variant>
        <vt:lpwstr>S95</vt:lpwstr>
      </vt:variant>
      <vt:variant>
        <vt:i4>3735667</vt:i4>
      </vt:variant>
      <vt:variant>
        <vt:i4>135</vt:i4>
      </vt:variant>
      <vt:variant>
        <vt:i4>0</vt:i4>
      </vt:variant>
      <vt:variant>
        <vt:i4>5</vt:i4>
      </vt:variant>
      <vt:variant>
        <vt:lpwstr/>
      </vt:variant>
      <vt:variant>
        <vt:lpwstr>S94</vt:lpwstr>
      </vt:variant>
      <vt:variant>
        <vt:i4>3735667</vt:i4>
      </vt:variant>
      <vt:variant>
        <vt:i4>132</vt:i4>
      </vt:variant>
      <vt:variant>
        <vt:i4>0</vt:i4>
      </vt:variant>
      <vt:variant>
        <vt:i4>5</vt:i4>
      </vt:variant>
      <vt:variant>
        <vt:lpwstr/>
      </vt:variant>
      <vt:variant>
        <vt:lpwstr>S93</vt:lpwstr>
      </vt:variant>
      <vt:variant>
        <vt:i4>3735667</vt:i4>
      </vt:variant>
      <vt:variant>
        <vt:i4>129</vt:i4>
      </vt:variant>
      <vt:variant>
        <vt:i4>0</vt:i4>
      </vt:variant>
      <vt:variant>
        <vt:i4>5</vt:i4>
      </vt:variant>
      <vt:variant>
        <vt:lpwstr/>
      </vt:variant>
      <vt:variant>
        <vt:lpwstr>S92</vt:lpwstr>
      </vt:variant>
      <vt:variant>
        <vt:i4>3735667</vt:i4>
      </vt:variant>
      <vt:variant>
        <vt:i4>126</vt:i4>
      </vt:variant>
      <vt:variant>
        <vt:i4>0</vt:i4>
      </vt:variant>
      <vt:variant>
        <vt:i4>5</vt:i4>
      </vt:variant>
      <vt:variant>
        <vt:lpwstr/>
      </vt:variant>
      <vt:variant>
        <vt:lpwstr>S91</vt:lpwstr>
      </vt:variant>
      <vt:variant>
        <vt:i4>3735667</vt:i4>
      </vt:variant>
      <vt:variant>
        <vt:i4>123</vt:i4>
      </vt:variant>
      <vt:variant>
        <vt:i4>0</vt:i4>
      </vt:variant>
      <vt:variant>
        <vt:i4>5</vt:i4>
      </vt:variant>
      <vt:variant>
        <vt:lpwstr/>
      </vt:variant>
      <vt:variant>
        <vt:lpwstr>s9</vt:lpwstr>
      </vt:variant>
      <vt:variant>
        <vt:i4>3670131</vt:i4>
      </vt:variant>
      <vt:variant>
        <vt:i4>120</vt:i4>
      </vt:variant>
      <vt:variant>
        <vt:i4>0</vt:i4>
      </vt:variant>
      <vt:variant>
        <vt:i4>5</vt:i4>
      </vt:variant>
      <vt:variant>
        <vt:lpwstr/>
      </vt:variant>
      <vt:variant>
        <vt:lpwstr>S83</vt:lpwstr>
      </vt:variant>
      <vt:variant>
        <vt:i4>3670131</vt:i4>
      </vt:variant>
      <vt:variant>
        <vt:i4>117</vt:i4>
      </vt:variant>
      <vt:variant>
        <vt:i4>0</vt:i4>
      </vt:variant>
      <vt:variant>
        <vt:i4>5</vt:i4>
      </vt:variant>
      <vt:variant>
        <vt:lpwstr/>
      </vt:variant>
      <vt:variant>
        <vt:lpwstr>S82</vt:lpwstr>
      </vt:variant>
      <vt:variant>
        <vt:i4>3670131</vt:i4>
      </vt:variant>
      <vt:variant>
        <vt:i4>114</vt:i4>
      </vt:variant>
      <vt:variant>
        <vt:i4>0</vt:i4>
      </vt:variant>
      <vt:variant>
        <vt:i4>5</vt:i4>
      </vt:variant>
      <vt:variant>
        <vt:lpwstr/>
      </vt:variant>
      <vt:variant>
        <vt:lpwstr>S81</vt:lpwstr>
      </vt:variant>
      <vt:variant>
        <vt:i4>3670131</vt:i4>
      </vt:variant>
      <vt:variant>
        <vt:i4>111</vt:i4>
      </vt:variant>
      <vt:variant>
        <vt:i4>0</vt:i4>
      </vt:variant>
      <vt:variant>
        <vt:i4>5</vt:i4>
      </vt:variant>
      <vt:variant>
        <vt:lpwstr/>
      </vt:variant>
      <vt:variant>
        <vt:lpwstr>S8</vt:lpwstr>
      </vt:variant>
      <vt:variant>
        <vt:i4>3604595</vt:i4>
      </vt:variant>
      <vt:variant>
        <vt:i4>108</vt:i4>
      </vt:variant>
      <vt:variant>
        <vt:i4>0</vt:i4>
      </vt:variant>
      <vt:variant>
        <vt:i4>5</vt:i4>
      </vt:variant>
      <vt:variant>
        <vt:lpwstr/>
      </vt:variant>
      <vt:variant>
        <vt:lpwstr>S79</vt:lpwstr>
      </vt:variant>
      <vt:variant>
        <vt:i4>3604595</vt:i4>
      </vt:variant>
      <vt:variant>
        <vt:i4>105</vt:i4>
      </vt:variant>
      <vt:variant>
        <vt:i4>0</vt:i4>
      </vt:variant>
      <vt:variant>
        <vt:i4>5</vt:i4>
      </vt:variant>
      <vt:variant>
        <vt:lpwstr/>
      </vt:variant>
      <vt:variant>
        <vt:lpwstr>S78</vt:lpwstr>
      </vt:variant>
      <vt:variant>
        <vt:i4>3604595</vt:i4>
      </vt:variant>
      <vt:variant>
        <vt:i4>102</vt:i4>
      </vt:variant>
      <vt:variant>
        <vt:i4>0</vt:i4>
      </vt:variant>
      <vt:variant>
        <vt:i4>5</vt:i4>
      </vt:variant>
      <vt:variant>
        <vt:lpwstr/>
      </vt:variant>
      <vt:variant>
        <vt:lpwstr>S77</vt:lpwstr>
      </vt:variant>
      <vt:variant>
        <vt:i4>3604595</vt:i4>
      </vt:variant>
      <vt:variant>
        <vt:i4>99</vt:i4>
      </vt:variant>
      <vt:variant>
        <vt:i4>0</vt:i4>
      </vt:variant>
      <vt:variant>
        <vt:i4>5</vt:i4>
      </vt:variant>
      <vt:variant>
        <vt:lpwstr/>
      </vt:variant>
      <vt:variant>
        <vt:lpwstr>S76</vt:lpwstr>
      </vt:variant>
      <vt:variant>
        <vt:i4>3604595</vt:i4>
      </vt:variant>
      <vt:variant>
        <vt:i4>96</vt:i4>
      </vt:variant>
      <vt:variant>
        <vt:i4>0</vt:i4>
      </vt:variant>
      <vt:variant>
        <vt:i4>5</vt:i4>
      </vt:variant>
      <vt:variant>
        <vt:lpwstr/>
      </vt:variant>
      <vt:variant>
        <vt:lpwstr>S75</vt:lpwstr>
      </vt:variant>
      <vt:variant>
        <vt:i4>3604595</vt:i4>
      </vt:variant>
      <vt:variant>
        <vt:i4>93</vt:i4>
      </vt:variant>
      <vt:variant>
        <vt:i4>0</vt:i4>
      </vt:variant>
      <vt:variant>
        <vt:i4>5</vt:i4>
      </vt:variant>
      <vt:variant>
        <vt:lpwstr/>
      </vt:variant>
      <vt:variant>
        <vt:lpwstr>S74</vt:lpwstr>
      </vt:variant>
      <vt:variant>
        <vt:i4>3604595</vt:i4>
      </vt:variant>
      <vt:variant>
        <vt:i4>90</vt:i4>
      </vt:variant>
      <vt:variant>
        <vt:i4>0</vt:i4>
      </vt:variant>
      <vt:variant>
        <vt:i4>5</vt:i4>
      </vt:variant>
      <vt:variant>
        <vt:lpwstr/>
      </vt:variant>
      <vt:variant>
        <vt:lpwstr>S73</vt:lpwstr>
      </vt:variant>
      <vt:variant>
        <vt:i4>3604595</vt:i4>
      </vt:variant>
      <vt:variant>
        <vt:i4>87</vt:i4>
      </vt:variant>
      <vt:variant>
        <vt:i4>0</vt:i4>
      </vt:variant>
      <vt:variant>
        <vt:i4>5</vt:i4>
      </vt:variant>
      <vt:variant>
        <vt:lpwstr/>
      </vt:variant>
      <vt:variant>
        <vt:lpwstr>S72</vt:lpwstr>
      </vt:variant>
      <vt:variant>
        <vt:i4>3604595</vt:i4>
      </vt:variant>
      <vt:variant>
        <vt:i4>84</vt:i4>
      </vt:variant>
      <vt:variant>
        <vt:i4>0</vt:i4>
      </vt:variant>
      <vt:variant>
        <vt:i4>5</vt:i4>
      </vt:variant>
      <vt:variant>
        <vt:lpwstr/>
      </vt:variant>
      <vt:variant>
        <vt:lpwstr>S71</vt:lpwstr>
      </vt:variant>
      <vt:variant>
        <vt:i4>3604595</vt:i4>
      </vt:variant>
      <vt:variant>
        <vt:i4>81</vt:i4>
      </vt:variant>
      <vt:variant>
        <vt:i4>0</vt:i4>
      </vt:variant>
      <vt:variant>
        <vt:i4>5</vt:i4>
      </vt:variant>
      <vt:variant>
        <vt:lpwstr/>
      </vt:variant>
      <vt:variant>
        <vt:lpwstr>S7</vt:lpwstr>
      </vt:variant>
      <vt:variant>
        <vt:i4>3539059</vt:i4>
      </vt:variant>
      <vt:variant>
        <vt:i4>78</vt:i4>
      </vt:variant>
      <vt:variant>
        <vt:i4>0</vt:i4>
      </vt:variant>
      <vt:variant>
        <vt:i4>5</vt:i4>
      </vt:variant>
      <vt:variant>
        <vt:lpwstr/>
      </vt:variant>
      <vt:variant>
        <vt:lpwstr>S6</vt:lpwstr>
      </vt:variant>
      <vt:variant>
        <vt:i4>3473523</vt:i4>
      </vt:variant>
      <vt:variant>
        <vt:i4>75</vt:i4>
      </vt:variant>
      <vt:variant>
        <vt:i4>0</vt:i4>
      </vt:variant>
      <vt:variant>
        <vt:i4>5</vt:i4>
      </vt:variant>
      <vt:variant>
        <vt:lpwstr/>
      </vt:variant>
      <vt:variant>
        <vt:lpwstr>S55</vt:lpwstr>
      </vt:variant>
      <vt:variant>
        <vt:i4>3473523</vt:i4>
      </vt:variant>
      <vt:variant>
        <vt:i4>72</vt:i4>
      </vt:variant>
      <vt:variant>
        <vt:i4>0</vt:i4>
      </vt:variant>
      <vt:variant>
        <vt:i4>5</vt:i4>
      </vt:variant>
      <vt:variant>
        <vt:lpwstr/>
      </vt:variant>
      <vt:variant>
        <vt:lpwstr>S54</vt:lpwstr>
      </vt:variant>
      <vt:variant>
        <vt:i4>3473523</vt:i4>
      </vt:variant>
      <vt:variant>
        <vt:i4>69</vt:i4>
      </vt:variant>
      <vt:variant>
        <vt:i4>0</vt:i4>
      </vt:variant>
      <vt:variant>
        <vt:i4>5</vt:i4>
      </vt:variant>
      <vt:variant>
        <vt:lpwstr/>
      </vt:variant>
      <vt:variant>
        <vt:lpwstr>S53</vt:lpwstr>
      </vt:variant>
      <vt:variant>
        <vt:i4>3473523</vt:i4>
      </vt:variant>
      <vt:variant>
        <vt:i4>66</vt:i4>
      </vt:variant>
      <vt:variant>
        <vt:i4>0</vt:i4>
      </vt:variant>
      <vt:variant>
        <vt:i4>5</vt:i4>
      </vt:variant>
      <vt:variant>
        <vt:lpwstr/>
      </vt:variant>
      <vt:variant>
        <vt:lpwstr>S52</vt:lpwstr>
      </vt:variant>
      <vt:variant>
        <vt:i4>3473523</vt:i4>
      </vt:variant>
      <vt:variant>
        <vt:i4>63</vt:i4>
      </vt:variant>
      <vt:variant>
        <vt:i4>0</vt:i4>
      </vt:variant>
      <vt:variant>
        <vt:i4>5</vt:i4>
      </vt:variant>
      <vt:variant>
        <vt:lpwstr/>
      </vt:variant>
      <vt:variant>
        <vt:lpwstr>S51</vt:lpwstr>
      </vt:variant>
      <vt:variant>
        <vt:i4>3473523</vt:i4>
      </vt:variant>
      <vt:variant>
        <vt:i4>60</vt:i4>
      </vt:variant>
      <vt:variant>
        <vt:i4>0</vt:i4>
      </vt:variant>
      <vt:variant>
        <vt:i4>5</vt:i4>
      </vt:variant>
      <vt:variant>
        <vt:lpwstr/>
      </vt:variant>
      <vt:variant>
        <vt:lpwstr>S5</vt:lpwstr>
      </vt:variant>
      <vt:variant>
        <vt:i4>3407987</vt:i4>
      </vt:variant>
      <vt:variant>
        <vt:i4>57</vt:i4>
      </vt:variant>
      <vt:variant>
        <vt:i4>0</vt:i4>
      </vt:variant>
      <vt:variant>
        <vt:i4>5</vt:i4>
      </vt:variant>
      <vt:variant>
        <vt:lpwstr/>
      </vt:variant>
      <vt:variant>
        <vt:lpwstr>S44</vt:lpwstr>
      </vt:variant>
      <vt:variant>
        <vt:i4>3407987</vt:i4>
      </vt:variant>
      <vt:variant>
        <vt:i4>54</vt:i4>
      </vt:variant>
      <vt:variant>
        <vt:i4>0</vt:i4>
      </vt:variant>
      <vt:variant>
        <vt:i4>5</vt:i4>
      </vt:variant>
      <vt:variant>
        <vt:lpwstr/>
      </vt:variant>
      <vt:variant>
        <vt:lpwstr>S43</vt:lpwstr>
      </vt:variant>
      <vt:variant>
        <vt:i4>3407987</vt:i4>
      </vt:variant>
      <vt:variant>
        <vt:i4>51</vt:i4>
      </vt:variant>
      <vt:variant>
        <vt:i4>0</vt:i4>
      </vt:variant>
      <vt:variant>
        <vt:i4>5</vt:i4>
      </vt:variant>
      <vt:variant>
        <vt:lpwstr/>
      </vt:variant>
      <vt:variant>
        <vt:lpwstr>S42</vt:lpwstr>
      </vt:variant>
      <vt:variant>
        <vt:i4>3407987</vt:i4>
      </vt:variant>
      <vt:variant>
        <vt:i4>48</vt:i4>
      </vt:variant>
      <vt:variant>
        <vt:i4>0</vt:i4>
      </vt:variant>
      <vt:variant>
        <vt:i4>5</vt:i4>
      </vt:variant>
      <vt:variant>
        <vt:lpwstr/>
      </vt:variant>
      <vt:variant>
        <vt:lpwstr>S41</vt:lpwstr>
      </vt:variant>
      <vt:variant>
        <vt:i4>3407987</vt:i4>
      </vt:variant>
      <vt:variant>
        <vt:i4>45</vt:i4>
      </vt:variant>
      <vt:variant>
        <vt:i4>0</vt:i4>
      </vt:variant>
      <vt:variant>
        <vt:i4>5</vt:i4>
      </vt:variant>
      <vt:variant>
        <vt:lpwstr/>
      </vt:variant>
      <vt:variant>
        <vt:lpwstr>S4</vt:lpwstr>
      </vt:variant>
      <vt:variant>
        <vt:i4>3342451</vt:i4>
      </vt:variant>
      <vt:variant>
        <vt:i4>42</vt:i4>
      </vt:variant>
      <vt:variant>
        <vt:i4>0</vt:i4>
      </vt:variant>
      <vt:variant>
        <vt:i4>5</vt:i4>
      </vt:variant>
      <vt:variant>
        <vt:lpwstr/>
      </vt:variant>
      <vt:variant>
        <vt:lpwstr>S35</vt:lpwstr>
      </vt:variant>
      <vt:variant>
        <vt:i4>3342451</vt:i4>
      </vt:variant>
      <vt:variant>
        <vt:i4>39</vt:i4>
      </vt:variant>
      <vt:variant>
        <vt:i4>0</vt:i4>
      </vt:variant>
      <vt:variant>
        <vt:i4>5</vt:i4>
      </vt:variant>
      <vt:variant>
        <vt:lpwstr/>
      </vt:variant>
      <vt:variant>
        <vt:lpwstr>S34</vt:lpwstr>
      </vt:variant>
      <vt:variant>
        <vt:i4>3342451</vt:i4>
      </vt:variant>
      <vt:variant>
        <vt:i4>36</vt:i4>
      </vt:variant>
      <vt:variant>
        <vt:i4>0</vt:i4>
      </vt:variant>
      <vt:variant>
        <vt:i4>5</vt:i4>
      </vt:variant>
      <vt:variant>
        <vt:lpwstr/>
      </vt:variant>
      <vt:variant>
        <vt:lpwstr>S33</vt:lpwstr>
      </vt:variant>
      <vt:variant>
        <vt:i4>3342451</vt:i4>
      </vt:variant>
      <vt:variant>
        <vt:i4>33</vt:i4>
      </vt:variant>
      <vt:variant>
        <vt:i4>0</vt:i4>
      </vt:variant>
      <vt:variant>
        <vt:i4>5</vt:i4>
      </vt:variant>
      <vt:variant>
        <vt:lpwstr/>
      </vt:variant>
      <vt:variant>
        <vt:lpwstr>S31</vt:lpwstr>
      </vt:variant>
      <vt:variant>
        <vt:i4>3342451</vt:i4>
      </vt:variant>
      <vt:variant>
        <vt:i4>30</vt:i4>
      </vt:variant>
      <vt:variant>
        <vt:i4>0</vt:i4>
      </vt:variant>
      <vt:variant>
        <vt:i4>5</vt:i4>
      </vt:variant>
      <vt:variant>
        <vt:lpwstr/>
      </vt:variant>
      <vt:variant>
        <vt:lpwstr>S3</vt:lpwstr>
      </vt:variant>
      <vt:variant>
        <vt:i4>3276915</vt:i4>
      </vt:variant>
      <vt:variant>
        <vt:i4>27</vt:i4>
      </vt:variant>
      <vt:variant>
        <vt:i4>0</vt:i4>
      </vt:variant>
      <vt:variant>
        <vt:i4>5</vt:i4>
      </vt:variant>
      <vt:variant>
        <vt:lpwstr/>
      </vt:variant>
      <vt:variant>
        <vt:lpwstr>S21</vt:lpwstr>
      </vt:variant>
      <vt:variant>
        <vt:i4>3276915</vt:i4>
      </vt:variant>
      <vt:variant>
        <vt:i4>24</vt:i4>
      </vt:variant>
      <vt:variant>
        <vt:i4>0</vt:i4>
      </vt:variant>
      <vt:variant>
        <vt:i4>5</vt:i4>
      </vt:variant>
      <vt:variant>
        <vt:lpwstr/>
      </vt:variant>
      <vt:variant>
        <vt:lpwstr>S2</vt:lpwstr>
      </vt:variant>
      <vt:variant>
        <vt:i4>458817</vt:i4>
      </vt:variant>
      <vt:variant>
        <vt:i4>21</vt:i4>
      </vt:variant>
      <vt:variant>
        <vt:i4>0</vt:i4>
      </vt:variant>
      <vt:variant>
        <vt:i4>5</vt:i4>
      </vt:variant>
      <vt:variant>
        <vt:lpwstr/>
      </vt:variant>
      <vt:variant>
        <vt:lpwstr>S126</vt:lpwstr>
      </vt:variant>
      <vt:variant>
        <vt:i4>262209</vt:i4>
      </vt:variant>
      <vt:variant>
        <vt:i4>18</vt:i4>
      </vt:variant>
      <vt:variant>
        <vt:i4>0</vt:i4>
      </vt:variant>
      <vt:variant>
        <vt:i4>5</vt:i4>
      </vt:variant>
      <vt:variant>
        <vt:lpwstr/>
      </vt:variant>
      <vt:variant>
        <vt:lpwstr>S125</vt:lpwstr>
      </vt:variant>
      <vt:variant>
        <vt:i4>327745</vt:i4>
      </vt:variant>
      <vt:variant>
        <vt:i4>15</vt:i4>
      </vt:variant>
      <vt:variant>
        <vt:i4>0</vt:i4>
      </vt:variant>
      <vt:variant>
        <vt:i4>5</vt:i4>
      </vt:variant>
      <vt:variant>
        <vt:lpwstr/>
      </vt:variant>
      <vt:variant>
        <vt:lpwstr>S124</vt:lpwstr>
      </vt:variant>
      <vt:variant>
        <vt:i4>196673</vt:i4>
      </vt:variant>
      <vt:variant>
        <vt:i4>12</vt:i4>
      </vt:variant>
      <vt:variant>
        <vt:i4>0</vt:i4>
      </vt:variant>
      <vt:variant>
        <vt:i4>5</vt:i4>
      </vt:variant>
      <vt:variant>
        <vt:lpwstr/>
      </vt:variant>
      <vt:variant>
        <vt:lpwstr>S122</vt:lpwstr>
      </vt:variant>
      <vt:variant>
        <vt:i4>65</vt:i4>
      </vt:variant>
      <vt:variant>
        <vt:i4>9</vt:i4>
      </vt:variant>
      <vt:variant>
        <vt:i4>0</vt:i4>
      </vt:variant>
      <vt:variant>
        <vt:i4>5</vt:i4>
      </vt:variant>
      <vt:variant>
        <vt:lpwstr/>
      </vt:variant>
      <vt:variant>
        <vt:lpwstr>S121</vt:lpwstr>
      </vt:variant>
      <vt:variant>
        <vt:i4>3211379</vt:i4>
      </vt:variant>
      <vt:variant>
        <vt:i4>6</vt:i4>
      </vt:variant>
      <vt:variant>
        <vt:i4>0</vt:i4>
      </vt:variant>
      <vt:variant>
        <vt:i4>5</vt:i4>
      </vt:variant>
      <vt:variant>
        <vt:lpwstr/>
      </vt:variant>
      <vt:variant>
        <vt:lpwstr>S12</vt:lpwstr>
      </vt:variant>
      <vt:variant>
        <vt:i4>3211379</vt:i4>
      </vt:variant>
      <vt:variant>
        <vt:i4>3</vt:i4>
      </vt:variant>
      <vt:variant>
        <vt:i4>0</vt:i4>
      </vt:variant>
      <vt:variant>
        <vt:i4>5</vt:i4>
      </vt:variant>
      <vt:variant>
        <vt:lpwstr/>
      </vt:variant>
      <vt:variant>
        <vt:lpwstr>S11</vt:lpwstr>
      </vt:variant>
      <vt:variant>
        <vt:i4>3211379</vt:i4>
      </vt:variant>
      <vt:variant>
        <vt:i4>0</vt:i4>
      </vt:variant>
      <vt:variant>
        <vt:i4>0</vt:i4>
      </vt:variant>
      <vt:variant>
        <vt:i4>5</vt:i4>
      </vt:variant>
      <vt:variant>
        <vt:lpwstr/>
      </vt:variant>
      <vt:variant>
        <vt:lpwstr>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CONTROL BULLETIN</dc:title>
  <dc:creator>Russell, Lorraine</dc:creator>
  <cp:lastModifiedBy>Fitzgerald, Carleen</cp:lastModifiedBy>
  <cp:revision>3</cp:revision>
  <cp:lastPrinted>2019-08-13T10:10:00Z</cp:lastPrinted>
  <dcterms:created xsi:type="dcterms:W3CDTF">2020-12-15T12:42:00Z</dcterms:created>
  <dcterms:modified xsi:type="dcterms:W3CDTF">2026-03-23T11:46:00Z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1fb42922,6863cefc,771625af</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2026-03-23T11:32:42Z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43aac8cf-dd76-41e0-8c79-299904156318</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