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2DAF" w14:textId="1AEA4303" w:rsidR="00983641" w:rsidRDefault="00983641" w:rsidP="00133E6C">
      <w:pPr>
        <w:jc w:val="center"/>
        <w:rPr>
          <w:b/>
          <w:sz w:val="24"/>
          <w:szCs w:val="24"/>
        </w:rPr>
      </w:pPr>
    </w:p>
    <w:p w14:paraId="19C472DC" w14:textId="2A08BDD2" w:rsidR="00983641" w:rsidRDefault="00983641">
      <w:pPr>
        <w:rPr>
          <w:b/>
          <w:sz w:val="24"/>
          <w:szCs w:val="24"/>
        </w:rPr>
      </w:pPr>
    </w:p>
    <w:p w14:paraId="2077250F" w14:textId="77777777" w:rsidR="00983641" w:rsidRDefault="00983641">
      <w:pPr>
        <w:rPr>
          <w:b/>
          <w:sz w:val="24"/>
          <w:szCs w:val="24"/>
        </w:rPr>
      </w:pPr>
    </w:p>
    <w:p w14:paraId="15D580B3" w14:textId="5CF65990" w:rsidR="00983641" w:rsidRDefault="00983641">
      <w:pPr>
        <w:rPr>
          <w:b/>
          <w:sz w:val="24"/>
          <w:szCs w:val="24"/>
        </w:rPr>
      </w:pPr>
    </w:p>
    <w:p w14:paraId="3AB71B1C" w14:textId="7270B604" w:rsidR="00983641" w:rsidRDefault="00983641">
      <w:pPr>
        <w:rPr>
          <w:b/>
          <w:sz w:val="24"/>
          <w:szCs w:val="24"/>
        </w:rPr>
      </w:pPr>
    </w:p>
    <w:p w14:paraId="1D97D0F9" w14:textId="47D0D344" w:rsidR="00983641" w:rsidRDefault="00FC6857" w:rsidP="00983641">
      <w:pPr>
        <w:rPr>
          <w:b/>
          <w:sz w:val="24"/>
          <w:szCs w:val="24"/>
        </w:rPr>
      </w:pPr>
      <w:r>
        <w:rPr>
          <w:rFonts w:cs="Arial"/>
          <w:b/>
          <w:noProof/>
          <w:sz w:val="36"/>
          <w:szCs w:val="36"/>
          <w:lang w:eastAsia="en-GB"/>
        </w:rPr>
        <w:drawing>
          <wp:anchor distT="0" distB="0" distL="114300" distR="114300" simplePos="0" relativeHeight="251662336" behindDoc="1" locked="1" layoutInCell="1" allowOverlap="1" wp14:anchorId="53A6C5E2" wp14:editId="62986019">
            <wp:simplePos x="0" y="0"/>
            <wp:positionH relativeFrom="margin">
              <wp:posOffset>-647700</wp:posOffset>
            </wp:positionH>
            <wp:positionV relativeFrom="margin">
              <wp:posOffset>-815975</wp:posOffset>
            </wp:positionV>
            <wp:extent cx="7390765" cy="10447020"/>
            <wp:effectExtent l="0" t="0" r="635" b="5080"/>
            <wp:wrapNone/>
            <wp:docPr id="203105733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 descr="A black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6438A517" w14:textId="1DAF6D92" w:rsidR="00983641" w:rsidRDefault="00983641" w:rsidP="00983641">
      <w:pPr>
        <w:jc w:val="center"/>
        <w:rPr>
          <w:b/>
          <w:sz w:val="24"/>
          <w:szCs w:val="24"/>
        </w:rPr>
      </w:pPr>
    </w:p>
    <w:p w14:paraId="6C224BE1" w14:textId="329C92C8" w:rsidR="005F417B" w:rsidRDefault="005F417B" w:rsidP="005F417B">
      <w:pPr>
        <w:spacing w:after="200" w:line="276" w:lineRule="auto"/>
        <w:jc w:val="center"/>
        <w:rPr>
          <w:b/>
          <w:sz w:val="96"/>
          <w:szCs w:val="96"/>
        </w:rPr>
      </w:pPr>
      <w:r>
        <w:rPr>
          <w:b/>
          <w:sz w:val="96"/>
          <w:szCs w:val="96"/>
        </w:rPr>
        <w:tab/>
      </w:r>
    </w:p>
    <w:p w14:paraId="141B95DB" w14:textId="540733B6" w:rsidR="00983641" w:rsidRPr="00983641" w:rsidRDefault="00983641" w:rsidP="005F417B">
      <w:pPr>
        <w:tabs>
          <w:tab w:val="left" w:pos="1170"/>
          <w:tab w:val="center" w:pos="4513"/>
        </w:tabs>
        <w:rPr>
          <w:b/>
          <w:sz w:val="96"/>
          <w:szCs w:val="96"/>
        </w:rPr>
      </w:pPr>
    </w:p>
    <w:p w14:paraId="0150A524" w14:textId="5B9DA579" w:rsidR="00983641" w:rsidRDefault="00983641" w:rsidP="00983641">
      <w:pPr>
        <w:rPr>
          <w:b/>
          <w:sz w:val="96"/>
          <w:szCs w:val="96"/>
        </w:rPr>
      </w:pPr>
    </w:p>
    <w:p w14:paraId="390F7858" w14:textId="77777777" w:rsidR="00FC6857" w:rsidRDefault="00FC6857" w:rsidP="00FC6857">
      <w:pPr>
        <w:tabs>
          <w:tab w:val="left" w:pos="3935"/>
        </w:tabs>
        <w:rPr>
          <w:b/>
          <w:sz w:val="24"/>
          <w:szCs w:val="24"/>
        </w:rPr>
      </w:pPr>
      <w:r>
        <w:rPr>
          <w:rFonts w:cs="Arial"/>
          <w:b/>
          <w:noProof/>
          <w:sz w:val="36"/>
          <w:szCs w:val="36"/>
          <w:lang w:eastAsia="en-GB"/>
        </w:rPr>
        <mc:AlternateContent>
          <mc:Choice Requires="wps">
            <w:drawing>
              <wp:anchor distT="0" distB="0" distL="114300" distR="114300" simplePos="0" relativeHeight="251664384" behindDoc="0" locked="0" layoutInCell="1" allowOverlap="1" wp14:anchorId="0343C1DC" wp14:editId="0DC51CC3">
                <wp:simplePos x="0" y="0"/>
                <wp:positionH relativeFrom="column">
                  <wp:posOffset>56515</wp:posOffset>
                </wp:positionH>
                <wp:positionV relativeFrom="paragraph">
                  <wp:posOffset>118745</wp:posOffset>
                </wp:positionV>
                <wp:extent cx="6081486" cy="2115879"/>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2115879"/>
                        </a:xfrm>
                        <a:prstGeom prst="rect">
                          <a:avLst/>
                        </a:prstGeom>
                        <a:noFill/>
                        <a:ln w="6350">
                          <a:noFill/>
                        </a:ln>
                      </wps:spPr>
                      <wps:txbx>
                        <w:txbxContent>
                          <w:p w14:paraId="397D698F" w14:textId="12C196EC" w:rsidR="00FC6857" w:rsidRPr="00C52F04" w:rsidRDefault="00FC6857" w:rsidP="00FC6857">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DEBT RECOVERY &amp; BAD DEBT POLICY</w:t>
                            </w:r>
                          </w:p>
                          <w:p w14:paraId="1AA75B47" w14:textId="2A6FD03A" w:rsidR="00FC6857" w:rsidRPr="00C52F04" w:rsidRDefault="00FC6857" w:rsidP="00FC6857">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43C1DC" id="_x0000_t202" coordsize="21600,21600" o:spt="202" path="m,l,21600r21600,l21600,xe">
                <v:stroke joinstyle="miter"/>
                <v:path gradientshapeok="t" o:connecttype="rect"/>
              </v:shapetype>
              <v:shape id="Text Box 3" o:spid="_x0000_s1026" type="#_x0000_t202" style="position:absolute;margin-left:4.45pt;margin-top:9.35pt;width:478.85pt;height:166.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" filled="f" stroked="f" strokeweight=".5pt">
                <v:textbox>
                  <w:txbxContent>
                    <w:p w14:paraId="397D698F" w14:textId="12C196EC" w:rsidR="00FC6857" w:rsidRPr="00C52F04" w:rsidRDefault="00FC6857" w:rsidP="00FC6857">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DEBT RECOVERY &amp; BAD DEBT POLICY</w:t>
                      </w:r>
                    </w:p>
                    <w:p w14:paraId="1AA75B47" w14:textId="2A6FD03A" w:rsidR="00FC6857" w:rsidRPr="00C52F04" w:rsidRDefault="00FC6857" w:rsidP="00FC6857">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p>
    <w:p w14:paraId="0E2ADC9D" w14:textId="77777777" w:rsidR="00FC6857" w:rsidRDefault="00FC6857" w:rsidP="00FC6857">
      <w:pPr>
        <w:tabs>
          <w:tab w:val="left" w:pos="3935"/>
        </w:tabs>
        <w:rPr>
          <w:b/>
          <w:sz w:val="24"/>
          <w:szCs w:val="24"/>
        </w:rPr>
      </w:pPr>
    </w:p>
    <w:p w14:paraId="3EF86CC6" w14:textId="77777777" w:rsidR="00FC6857" w:rsidRDefault="00FC6857" w:rsidP="00FC6857">
      <w:pPr>
        <w:tabs>
          <w:tab w:val="left" w:pos="3935"/>
        </w:tabs>
        <w:rPr>
          <w:b/>
          <w:sz w:val="24"/>
          <w:szCs w:val="24"/>
        </w:rPr>
      </w:pPr>
    </w:p>
    <w:p w14:paraId="338B721D" w14:textId="77777777" w:rsidR="00FC6857" w:rsidRDefault="00FC6857" w:rsidP="00FC6857">
      <w:pPr>
        <w:tabs>
          <w:tab w:val="left" w:pos="3935"/>
        </w:tabs>
        <w:rPr>
          <w:b/>
          <w:sz w:val="24"/>
          <w:szCs w:val="24"/>
        </w:rPr>
      </w:pPr>
    </w:p>
    <w:p w14:paraId="764A8D9B" w14:textId="77777777" w:rsidR="00FC6857" w:rsidRDefault="00FC6857" w:rsidP="00FC6857">
      <w:pPr>
        <w:tabs>
          <w:tab w:val="left" w:pos="3935"/>
        </w:tabs>
        <w:rPr>
          <w:b/>
          <w:sz w:val="24"/>
          <w:szCs w:val="24"/>
        </w:rPr>
      </w:pPr>
    </w:p>
    <w:p w14:paraId="7498A4FE" w14:textId="77777777" w:rsidR="00FC6857" w:rsidRDefault="00FC6857" w:rsidP="00FC6857">
      <w:pPr>
        <w:tabs>
          <w:tab w:val="left" w:pos="3935"/>
        </w:tabs>
        <w:rPr>
          <w:b/>
          <w:sz w:val="24"/>
          <w:szCs w:val="24"/>
        </w:rPr>
      </w:pPr>
    </w:p>
    <w:p w14:paraId="296BD47B" w14:textId="77777777" w:rsidR="00FC6857" w:rsidRDefault="00FC6857" w:rsidP="00FC6857">
      <w:pPr>
        <w:tabs>
          <w:tab w:val="left" w:pos="3935"/>
        </w:tabs>
        <w:rPr>
          <w:b/>
          <w:sz w:val="24"/>
          <w:szCs w:val="24"/>
        </w:rPr>
      </w:pPr>
    </w:p>
    <w:p w14:paraId="65253BD4" w14:textId="77777777" w:rsidR="00FC6857" w:rsidRDefault="00FC6857" w:rsidP="00FC6857">
      <w:pPr>
        <w:tabs>
          <w:tab w:val="left" w:pos="3935"/>
        </w:tabs>
        <w:rPr>
          <w:b/>
          <w:sz w:val="24"/>
          <w:szCs w:val="24"/>
        </w:rPr>
      </w:pPr>
    </w:p>
    <w:p w14:paraId="067EB247" w14:textId="77777777" w:rsidR="00FC6857" w:rsidRDefault="00FC6857" w:rsidP="00FC6857">
      <w:pPr>
        <w:tabs>
          <w:tab w:val="left" w:pos="3935"/>
        </w:tabs>
        <w:rPr>
          <w:b/>
          <w:sz w:val="24"/>
          <w:szCs w:val="24"/>
        </w:rPr>
      </w:pPr>
    </w:p>
    <w:p w14:paraId="58BEB87D" w14:textId="77777777" w:rsidR="00FC6857" w:rsidRDefault="00FC6857" w:rsidP="00FC6857">
      <w:pPr>
        <w:tabs>
          <w:tab w:val="left" w:pos="3935"/>
        </w:tabs>
        <w:rPr>
          <w:b/>
          <w:sz w:val="24"/>
          <w:szCs w:val="24"/>
        </w:rPr>
      </w:pPr>
    </w:p>
    <w:p w14:paraId="6C82BC8B" w14:textId="77777777" w:rsidR="00FC6857" w:rsidRDefault="00FC6857" w:rsidP="00FC6857">
      <w:pPr>
        <w:tabs>
          <w:tab w:val="left" w:pos="3935"/>
        </w:tabs>
        <w:rPr>
          <w:b/>
          <w:sz w:val="24"/>
          <w:szCs w:val="24"/>
        </w:rPr>
      </w:pPr>
    </w:p>
    <w:p w14:paraId="7707E899" w14:textId="77777777" w:rsidR="00FC6857" w:rsidRDefault="00FC6857" w:rsidP="00FC6857">
      <w:pPr>
        <w:tabs>
          <w:tab w:val="left" w:pos="3935"/>
        </w:tabs>
        <w:rPr>
          <w:b/>
          <w:sz w:val="24"/>
          <w:szCs w:val="24"/>
        </w:rPr>
      </w:pPr>
    </w:p>
    <w:p w14:paraId="2CD554F2" w14:textId="77777777" w:rsidR="00FC6857" w:rsidRDefault="00FC6857" w:rsidP="00FC6857">
      <w:pPr>
        <w:tabs>
          <w:tab w:val="left" w:pos="3935"/>
        </w:tabs>
        <w:rPr>
          <w:b/>
          <w:sz w:val="24"/>
          <w:szCs w:val="24"/>
        </w:rPr>
      </w:pPr>
    </w:p>
    <w:p w14:paraId="282AB03A" w14:textId="77777777" w:rsidR="000B71FA" w:rsidRDefault="00FC6857" w:rsidP="000B71FA">
      <w:pPr>
        <w:tabs>
          <w:tab w:val="left" w:pos="3935"/>
        </w:tabs>
        <w:rPr>
          <w:b/>
          <w:sz w:val="32"/>
          <w:szCs w:val="32"/>
        </w:rPr>
      </w:pPr>
      <w:r>
        <w:rPr>
          <w:b/>
          <w:sz w:val="24"/>
          <w:szCs w:val="24"/>
        </w:rPr>
        <w:tab/>
      </w:r>
    </w:p>
    <w:p w14:paraId="0359E8B0" w14:textId="4BE19555" w:rsidR="000B71FA" w:rsidRPr="000B71FA" w:rsidRDefault="000B71FA" w:rsidP="000B71FA">
      <w:pPr>
        <w:tabs>
          <w:tab w:val="left" w:pos="3935"/>
        </w:tabs>
        <w:jc w:val="center"/>
        <w:rPr>
          <w:b/>
          <w:sz w:val="32"/>
          <w:szCs w:val="32"/>
        </w:rPr>
      </w:pPr>
      <w:r w:rsidRPr="000B71FA">
        <w:rPr>
          <w:rFonts w:ascii="Segoe UI" w:hAnsi="Segoe UI" w:cs="Segoe UI"/>
          <w:b/>
          <w:sz w:val="28"/>
          <w:szCs w:val="28"/>
        </w:rPr>
        <w:lastRenderedPageBreak/>
        <w:t>INDEX</w:t>
      </w:r>
    </w:p>
    <w:p w14:paraId="71BAA318" w14:textId="77777777" w:rsidR="000B71FA" w:rsidRPr="000B71FA" w:rsidRDefault="000B71FA" w:rsidP="000B71FA">
      <w:pPr>
        <w:tabs>
          <w:tab w:val="left" w:pos="3180"/>
        </w:tabs>
        <w:spacing w:after="0" w:line="240" w:lineRule="auto"/>
        <w:rPr>
          <w:rFonts w:ascii="Segoe UI" w:hAnsi="Segoe UI" w:cs="Segoe UI"/>
          <w:b/>
        </w:rPr>
      </w:pPr>
    </w:p>
    <w:p w14:paraId="167AE702" w14:textId="08B76C74" w:rsidR="000B71FA" w:rsidRPr="000B71FA" w:rsidRDefault="000B71FA" w:rsidP="000B71FA">
      <w:pPr>
        <w:tabs>
          <w:tab w:val="left" w:pos="3180"/>
        </w:tabs>
        <w:spacing w:after="0" w:line="240" w:lineRule="auto"/>
        <w:rPr>
          <w:rFonts w:ascii="Segoe UI" w:hAnsi="Segoe UI" w:cs="Segoe UI"/>
          <w:b/>
        </w:rPr>
      </w:pPr>
      <w:r w:rsidRPr="000B71FA">
        <w:rPr>
          <w:rFonts w:ascii="Segoe UI" w:hAnsi="Segoe UI" w:cs="Segoe UI"/>
        </w:rPr>
        <w:tab/>
      </w:r>
      <w:r w:rsidRPr="000B71FA">
        <w:rPr>
          <w:rFonts w:ascii="Segoe UI" w:hAnsi="Segoe UI" w:cs="Segoe UI"/>
        </w:rPr>
        <w:tab/>
      </w:r>
      <w:r w:rsidRPr="000B71FA">
        <w:rPr>
          <w:rFonts w:ascii="Segoe UI" w:hAnsi="Segoe UI" w:cs="Segoe UI"/>
        </w:rPr>
        <w:tab/>
      </w:r>
      <w:r w:rsidRPr="000B71FA">
        <w:rPr>
          <w:rFonts w:ascii="Segoe UI" w:hAnsi="Segoe UI" w:cs="Segoe UI"/>
        </w:rPr>
        <w:tab/>
      </w:r>
      <w:r w:rsidRPr="000B71FA">
        <w:rPr>
          <w:rFonts w:ascii="Segoe UI" w:hAnsi="Segoe UI" w:cs="Segoe UI"/>
        </w:rPr>
        <w:tab/>
      </w:r>
      <w:r w:rsidRPr="000B71FA">
        <w:rPr>
          <w:rFonts w:ascii="Segoe UI" w:hAnsi="Segoe UI" w:cs="Segoe UI"/>
        </w:rPr>
        <w:tab/>
      </w:r>
      <w:r w:rsidRPr="000B71FA">
        <w:rPr>
          <w:rFonts w:ascii="Segoe UI" w:hAnsi="Segoe UI" w:cs="Segoe UI"/>
        </w:rPr>
        <w:tab/>
      </w:r>
      <w:r w:rsidRPr="000B71FA">
        <w:rPr>
          <w:rFonts w:ascii="Segoe UI" w:hAnsi="Segoe UI" w:cs="Segoe UI"/>
        </w:rPr>
        <w:tab/>
      </w:r>
      <w:r w:rsidRPr="000B71FA">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 xml:space="preserve">       </w:t>
      </w:r>
      <w:r w:rsidRPr="000B71FA">
        <w:rPr>
          <w:rFonts w:ascii="Segoe UI" w:hAnsi="Segoe UI" w:cs="Segoe UI"/>
          <w:b/>
        </w:rPr>
        <w:t>PAGE</w:t>
      </w:r>
    </w:p>
    <w:p w14:paraId="03FCFA1E" w14:textId="77777777" w:rsidR="000B71FA" w:rsidRPr="000B71FA" w:rsidRDefault="000B71FA" w:rsidP="000B71FA">
      <w:pPr>
        <w:tabs>
          <w:tab w:val="left" w:pos="3180"/>
        </w:tabs>
        <w:spacing w:after="0" w:line="240" w:lineRule="auto"/>
        <w:rPr>
          <w:rFonts w:ascii="Segoe UI" w:hAnsi="Segoe UI" w:cs="Segoe UI"/>
          <w:b/>
        </w:rPr>
      </w:pPr>
    </w:p>
    <w:p w14:paraId="1B1401D4" w14:textId="77777777" w:rsidR="000B71FA" w:rsidRPr="00D0740E" w:rsidRDefault="000B71FA" w:rsidP="000B71FA">
      <w:pPr>
        <w:pStyle w:val="ListParagraph"/>
        <w:numPr>
          <w:ilvl w:val="0"/>
          <w:numId w:val="16"/>
        </w:numPr>
        <w:tabs>
          <w:tab w:val="left" w:pos="3180"/>
        </w:tabs>
        <w:spacing w:after="0" w:line="240" w:lineRule="auto"/>
        <w:rPr>
          <w:rFonts w:ascii="Segoe UI" w:hAnsi="Segoe UI" w:cs="Segoe UI"/>
          <w:b/>
          <w:bCs/>
        </w:rPr>
      </w:pPr>
      <w:r w:rsidRPr="00D0740E">
        <w:rPr>
          <w:rFonts w:ascii="Segoe UI" w:hAnsi="Segoe UI" w:cs="Segoe UI"/>
          <w:b/>
          <w:bCs/>
        </w:rPr>
        <w:t>Introduction</w:t>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t>3</w:t>
      </w:r>
    </w:p>
    <w:p w14:paraId="6996ECF1" w14:textId="77777777" w:rsidR="000B71FA" w:rsidRPr="00D0740E" w:rsidRDefault="000B71FA" w:rsidP="000B71FA">
      <w:pPr>
        <w:tabs>
          <w:tab w:val="left" w:pos="3180"/>
        </w:tabs>
        <w:spacing w:after="0" w:line="240" w:lineRule="auto"/>
        <w:ind w:left="360"/>
        <w:rPr>
          <w:rFonts w:ascii="Segoe UI" w:hAnsi="Segoe UI" w:cs="Segoe UI"/>
          <w:b/>
          <w:bCs/>
        </w:rPr>
      </w:pPr>
    </w:p>
    <w:p w14:paraId="5E0CCBF7" w14:textId="3A287328" w:rsidR="000B71FA" w:rsidRPr="00D0740E" w:rsidRDefault="000B71FA" w:rsidP="000B71FA">
      <w:pPr>
        <w:pStyle w:val="ListParagraph"/>
        <w:numPr>
          <w:ilvl w:val="0"/>
          <w:numId w:val="16"/>
        </w:numPr>
        <w:tabs>
          <w:tab w:val="left" w:pos="3180"/>
        </w:tabs>
        <w:spacing w:after="0" w:line="240" w:lineRule="auto"/>
        <w:rPr>
          <w:rFonts w:ascii="Segoe UI" w:hAnsi="Segoe UI" w:cs="Segoe UI"/>
          <w:b/>
          <w:bCs/>
        </w:rPr>
      </w:pPr>
      <w:r w:rsidRPr="00D0740E">
        <w:rPr>
          <w:rFonts w:ascii="Segoe UI" w:hAnsi="Segoe UI" w:cs="Segoe UI"/>
          <w:b/>
          <w:bCs/>
        </w:rPr>
        <w:t>Values and Operating Standards</w:t>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t>3</w:t>
      </w:r>
    </w:p>
    <w:p w14:paraId="2BF9AA95" w14:textId="77777777" w:rsidR="000B71FA" w:rsidRPr="00D0740E" w:rsidRDefault="000B71FA" w:rsidP="000B71FA">
      <w:pPr>
        <w:pStyle w:val="ListParagraph"/>
        <w:spacing w:after="0" w:line="240" w:lineRule="auto"/>
        <w:rPr>
          <w:rFonts w:ascii="Segoe UI" w:hAnsi="Segoe UI" w:cs="Segoe UI"/>
          <w:b/>
          <w:bCs/>
        </w:rPr>
      </w:pPr>
    </w:p>
    <w:p w14:paraId="2411E687" w14:textId="11293157" w:rsidR="000B71FA" w:rsidRPr="00D0740E" w:rsidRDefault="000B71FA" w:rsidP="000B71FA">
      <w:pPr>
        <w:pStyle w:val="ListParagraph"/>
        <w:numPr>
          <w:ilvl w:val="0"/>
          <w:numId w:val="16"/>
        </w:numPr>
        <w:tabs>
          <w:tab w:val="left" w:pos="3180"/>
        </w:tabs>
        <w:spacing w:after="0" w:line="240" w:lineRule="auto"/>
        <w:rPr>
          <w:rFonts w:ascii="Segoe UI" w:hAnsi="Segoe UI" w:cs="Segoe UI"/>
          <w:b/>
          <w:bCs/>
        </w:rPr>
      </w:pPr>
      <w:r w:rsidRPr="00D0740E">
        <w:rPr>
          <w:rFonts w:ascii="Segoe UI" w:hAnsi="Segoe UI" w:cs="Segoe UI"/>
          <w:b/>
          <w:bCs/>
        </w:rPr>
        <w:t>Collecting Debts</w:t>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t>3</w:t>
      </w:r>
    </w:p>
    <w:p w14:paraId="5DC59F0F" w14:textId="77777777" w:rsidR="000B71FA" w:rsidRPr="00D0740E" w:rsidRDefault="000B71FA" w:rsidP="000B71FA">
      <w:pPr>
        <w:tabs>
          <w:tab w:val="left" w:pos="0"/>
        </w:tabs>
        <w:spacing w:after="0" w:line="240" w:lineRule="auto"/>
        <w:rPr>
          <w:rFonts w:ascii="Segoe UI" w:eastAsia="Calibri" w:hAnsi="Segoe UI" w:cs="Segoe UI"/>
          <w:b/>
          <w:bCs/>
        </w:rPr>
      </w:pPr>
    </w:p>
    <w:p w14:paraId="0173F060" w14:textId="5A2FFD07" w:rsidR="000B71FA" w:rsidRPr="00D0740E" w:rsidRDefault="000B71FA" w:rsidP="000B71FA">
      <w:pPr>
        <w:pStyle w:val="ListParagraph"/>
        <w:numPr>
          <w:ilvl w:val="0"/>
          <w:numId w:val="16"/>
        </w:numPr>
        <w:tabs>
          <w:tab w:val="left" w:pos="0"/>
        </w:tabs>
        <w:spacing w:after="0" w:line="240" w:lineRule="auto"/>
        <w:rPr>
          <w:rFonts w:ascii="Segoe UI" w:eastAsia="Calibri" w:hAnsi="Segoe UI" w:cs="Segoe UI"/>
          <w:b/>
          <w:bCs/>
        </w:rPr>
      </w:pPr>
      <w:r w:rsidRPr="00D0740E">
        <w:rPr>
          <w:rFonts w:ascii="Segoe UI" w:hAnsi="Segoe UI" w:cs="Segoe UI"/>
          <w:b/>
          <w:bCs/>
        </w:rPr>
        <w:t>Writing-Off Debts</w:t>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t>4</w:t>
      </w:r>
    </w:p>
    <w:p w14:paraId="7CAAC42F" w14:textId="77777777" w:rsidR="000B71FA" w:rsidRPr="00D0740E" w:rsidRDefault="000B71FA" w:rsidP="000B71FA">
      <w:pPr>
        <w:pStyle w:val="ListParagraph"/>
        <w:rPr>
          <w:rFonts w:ascii="Segoe UI" w:eastAsia="Calibri" w:hAnsi="Segoe UI" w:cs="Segoe UI"/>
          <w:b/>
          <w:bCs/>
        </w:rPr>
      </w:pPr>
    </w:p>
    <w:p w14:paraId="5EBF67D4" w14:textId="4C790B9A" w:rsidR="000B71FA" w:rsidRPr="00D0740E" w:rsidRDefault="000B71FA" w:rsidP="000B71FA">
      <w:pPr>
        <w:pStyle w:val="ListParagraph"/>
        <w:numPr>
          <w:ilvl w:val="0"/>
          <w:numId w:val="16"/>
        </w:numPr>
        <w:tabs>
          <w:tab w:val="left" w:pos="0"/>
        </w:tabs>
        <w:spacing w:after="0" w:line="240" w:lineRule="auto"/>
        <w:rPr>
          <w:rFonts w:ascii="Segoe UI" w:eastAsia="Calibri" w:hAnsi="Segoe UI" w:cs="Segoe UI"/>
          <w:b/>
          <w:bCs/>
        </w:rPr>
      </w:pPr>
      <w:r w:rsidRPr="00D0740E">
        <w:rPr>
          <w:rFonts w:ascii="Segoe UI" w:hAnsi="Segoe UI" w:cs="Segoe UI"/>
          <w:b/>
          <w:bCs/>
        </w:rPr>
        <w:t>Responsibilities and Accountabilities</w:t>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r>
      <w:r w:rsidRPr="00D0740E">
        <w:rPr>
          <w:rFonts w:ascii="Segoe UI" w:hAnsi="Segoe UI" w:cs="Segoe UI"/>
          <w:b/>
          <w:bCs/>
        </w:rPr>
        <w:tab/>
        <w:t>4</w:t>
      </w:r>
    </w:p>
    <w:p w14:paraId="51EDE9BB" w14:textId="77777777" w:rsidR="000B71FA" w:rsidRPr="000B71FA" w:rsidRDefault="000B71FA" w:rsidP="000B71FA">
      <w:pPr>
        <w:tabs>
          <w:tab w:val="left" w:pos="0"/>
        </w:tabs>
        <w:spacing w:after="0" w:line="240" w:lineRule="auto"/>
        <w:rPr>
          <w:rFonts w:ascii="Segoe UI" w:hAnsi="Segoe UI" w:cs="Segoe UI"/>
        </w:rPr>
      </w:pPr>
    </w:p>
    <w:p w14:paraId="02756D3F" w14:textId="77777777" w:rsidR="000B71FA" w:rsidRPr="000B71FA" w:rsidRDefault="000B71FA" w:rsidP="000B71FA">
      <w:pPr>
        <w:pStyle w:val="ListParagraph"/>
        <w:spacing w:after="0" w:line="240" w:lineRule="auto"/>
        <w:ind w:left="360"/>
        <w:jc w:val="both"/>
        <w:rPr>
          <w:rFonts w:ascii="Segoe UI" w:hAnsi="Segoe UI" w:cs="Segoe UI"/>
          <w:b/>
        </w:rPr>
      </w:pPr>
    </w:p>
    <w:p w14:paraId="2B694124" w14:textId="77777777" w:rsidR="000B71FA" w:rsidRPr="000B71FA" w:rsidRDefault="000B71FA" w:rsidP="000B71FA">
      <w:pPr>
        <w:pStyle w:val="ListParagraph"/>
        <w:spacing w:after="0" w:line="240" w:lineRule="auto"/>
        <w:ind w:left="360"/>
        <w:jc w:val="both"/>
        <w:rPr>
          <w:rFonts w:ascii="Segoe UI" w:hAnsi="Segoe UI" w:cs="Segoe UI"/>
          <w:b/>
        </w:rPr>
      </w:pPr>
    </w:p>
    <w:p w14:paraId="6EEDA051" w14:textId="77777777" w:rsidR="000B71FA" w:rsidRDefault="000B71FA" w:rsidP="000B71FA">
      <w:pPr>
        <w:pStyle w:val="ListParagraph"/>
        <w:spacing w:after="0" w:line="240" w:lineRule="auto"/>
        <w:ind w:left="360"/>
        <w:jc w:val="both"/>
        <w:rPr>
          <w:rFonts w:ascii="Segoe UI" w:hAnsi="Segoe UI" w:cs="Segoe UI"/>
          <w:b/>
        </w:rPr>
      </w:pPr>
    </w:p>
    <w:p w14:paraId="1567D208" w14:textId="77777777" w:rsidR="000B71FA" w:rsidRDefault="000B71FA" w:rsidP="000B71FA">
      <w:pPr>
        <w:pStyle w:val="ListParagraph"/>
        <w:spacing w:after="0" w:line="240" w:lineRule="auto"/>
        <w:ind w:left="360"/>
        <w:jc w:val="both"/>
        <w:rPr>
          <w:rFonts w:ascii="Segoe UI" w:hAnsi="Segoe UI" w:cs="Segoe UI"/>
          <w:b/>
        </w:rPr>
      </w:pPr>
    </w:p>
    <w:p w14:paraId="249471D9" w14:textId="77777777" w:rsidR="000B71FA" w:rsidRDefault="000B71FA" w:rsidP="000B71FA">
      <w:pPr>
        <w:pStyle w:val="ListParagraph"/>
        <w:spacing w:after="0" w:line="240" w:lineRule="auto"/>
        <w:ind w:left="360"/>
        <w:jc w:val="both"/>
        <w:rPr>
          <w:rFonts w:ascii="Segoe UI" w:hAnsi="Segoe UI" w:cs="Segoe UI"/>
          <w:b/>
        </w:rPr>
      </w:pPr>
    </w:p>
    <w:p w14:paraId="54E5DEC9" w14:textId="77777777" w:rsidR="000B71FA" w:rsidRDefault="000B71FA" w:rsidP="000B71FA">
      <w:pPr>
        <w:pStyle w:val="ListParagraph"/>
        <w:spacing w:after="0" w:line="240" w:lineRule="auto"/>
        <w:ind w:left="360"/>
        <w:jc w:val="both"/>
        <w:rPr>
          <w:rFonts w:ascii="Segoe UI" w:hAnsi="Segoe UI" w:cs="Segoe UI"/>
          <w:b/>
        </w:rPr>
      </w:pPr>
    </w:p>
    <w:p w14:paraId="5BDE19DE" w14:textId="77777777" w:rsidR="000B71FA" w:rsidRDefault="000B71FA" w:rsidP="000B71FA">
      <w:pPr>
        <w:pStyle w:val="ListParagraph"/>
        <w:spacing w:after="0" w:line="240" w:lineRule="auto"/>
        <w:ind w:left="360"/>
        <w:jc w:val="both"/>
        <w:rPr>
          <w:rFonts w:ascii="Segoe UI" w:hAnsi="Segoe UI" w:cs="Segoe UI"/>
          <w:b/>
        </w:rPr>
      </w:pPr>
    </w:p>
    <w:p w14:paraId="13D4D7F7" w14:textId="77777777" w:rsidR="000B71FA" w:rsidRDefault="000B71FA" w:rsidP="000B71FA">
      <w:pPr>
        <w:pStyle w:val="ListParagraph"/>
        <w:spacing w:after="0" w:line="240" w:lineRule="auto"/>
        <w:ind w:left="360"/>
        <w:jc w:val="both"/>
        <w:rPr>
          <w:rFonts w:ascii="Segoe UI" w:hAnsi="Segoe UI" w:cs="Segoe UI"/>
          <w:b/>
        </w:rPr>
      </w:pPr>
    </w:p>
    <w:p w14:paraId="7C5C7EF5" w14:textId="77777777" w:rsidR="000B71FA" w:rsidRDefault="000B71FA" w:rsidP="000B71FA">
      <w:pPr>
        <w:pStyle w:val="ListParagraph"/>
        <w:spacing w:after="0" w:line="240" w:lineRule="auto"/>
        <w:ind w:left="360"/>
        <w:jc w:val="both"/>
        <w:rPr>
          <w:rFonts w:ascii="Segoe UI" w:hAnsi="Segoe UI" w:cs="Segoe UI"/>
          <w:b/>
        </w:rPr>
      </w:pPr>
    </w:p>
    <w:p w14:paraId="496C949C" w14:textId="77777777" w:rsidR="000B71FA" w:rsidRDefault="000B71FA" w:rsidP="000B71FA">
      <w:pPr>
        <w:pStyle w:val="ListParagraph"/>
        <w:spacing w:after="0" w:line="240" w:lineRule="auto"/>
        <w:ind w:left="360"/>
        <w:jc w:val="both"/>
        <w:rPr>
          <w:rFonts w:ascii="Segoe UI" w:hAnsi="Segoe UI" w:cs="Segoe UI"/>
          <w:b/>
        </w:rPr>
      </w:pPr>
    </w:p>
    <w:p w14:paraId="12D71FDC" w14:textId="77777777" w:rsidR="000B71FA" w:rsidRDefault="000B71FA" w:rsidP="000B71FA">
      <w:pPr>
        <w:pStyle w:val="ListParagraph"/>
        <w:spacing w:after="0" w:line="240" w:lineRule="auto"/>
        <w:ind w:left="360"/>
        <w:jc w:val="both"/>
        <w:rPr>
          <w:rFonts w:ascii="Segoe UI" w:hAnsi="Segoe UI" w:cs="Segoe UI"/>
          <w:b/>
        </w:rPr>
      </w:pPr>
    </w:p>
    <w:p w14:paraId="028E91D2" w14:textId="77777777" w:rsidR="000B71FA" w:rsidRDefault="000B71FA" w:rsidP="000B71FA">
      <w:pPr>
        <w:pStyle w:val="ListParagraph"/>
        <w:spacing w:after="0" w:line="240" w:lineRule="auto"/>
        <w:ind w:left="360"/>
        <w:jc w:val="both"/>
        <w:rPr>
          <w:rFonts w:ascii="Segoe UI" w:hAnsi="Segoe UI" w:cs="Segoe UI"/>
          <w:b/>
        </w:rPr>
      </w:pPr>
    </w:p>
    <w:p w14:paraId="7C63740D" w14:textId="77777777" w:rsidR="000B71FA" w:rsidRDefault="000B71FA" w:rsidP="000B71FA">
      <w:pPr>
        <w:pStyle w:val="ListParagraph"/>
        <w:spacing w:after="0" w:line="240" w:lineRule="auto"/>
        <w:ind w:left="360"/>
        <w:jc w:val="both"/>
        <w:rPr>
          <w:rFonts w:ascii="Segoe UI" w:hAnsi="Segoe UI" w:cs="Segoe UI"/>
          <w:b/>
        </w:rPr>
      </w:pPr>
    </w:p>
    <w:p w14:paraId="4BF38072" w14:textId="77777777" w:rsidR="000B71FA" w:rsidRDefault="000B71FA" w:rsidP="000B71FA">
      <w:pPr>
        <w:pStyle w:val="ListParagraph"/>
        <w:spacing w:after="0" w:line="240" w:lineRule="auto"/>
        <w:ind w:left="360"/>
        <w:jc w:val="both"/>
        <w:rPr>
          <w:rFonts w:ascii="Segoe UI" w:hAnsi="Segoe UI" w:cs="Segoe UI"/>
          <w:b/>
        </w:rPr>
      </w:pPr>
    </w:p>
    <w:p w14:paraId="4E733E89" w14:textId="77777777" w:rsidR="000B71FA" w:rsidRDefault="000B71FA" w:rsidP="000B71FA">
      <w:pPr>
        <w:pStyle w:val="ListParagraph"/>
        <w:spacing w:after="0" w:line="240" w:lineRule="auto"/>
        <w:ind w:left="360"/>
        <w:jc w:val="both"/>
        <w:rPr>
          <w:rFonts w:ascii="Segoe UI" w:hAnsi="Segoe UI" w:cs="Segoe UI"/>
          <w:b/>
        </w:rPr>
      </w:pPr>
    </w:p>
    <w:p w14:paraId="593145C0" w14:textId="77777777" w:rsidR="000B71FA" w:rsidRDefault="000B71FA" w:rsidP="000B71FA">
      <w:pPr>
        <w:pStyle w:val="ListParagraph"/>
        <w:spacing w:after="0" w:line="240" w:lineRule="auto"/>
        <w:ind w:left="360"/>
        <w:jc w:val="both"/>
        <w:rPr>
          <w:rFonts w:ascii="Segoe UI" w:hAnsi="Segoe UI" w:cs="Segoe UI"/>
          <w:b/>
        </w:rPr>
      </w:pPr>
    </w:p>
    <w:p w14:paraId="09514479" w14:textId="77777777" w:rsidR="000B71FA" w:rsidRDefault="000B71FA" w:rsidP="000B71FA">
      <w:pPr>
        <w:pStyle w:val="ListParagraph"/>
        <w:spacing w:after="0" w:line="240" w:lineRule="auto"/>
        <w:ind w:left="360"/>
        <w:jc w:val="both"/>
        <w:rPr>
          <w:rFonts w:ascii="Segoe UI" w:hAnsi="Segoe UI" w:cs="Segoe UI"/>
          <w:b/>
        </w:rPr>
      </w:pPr>
    </w:p>
    <w:p w14:paraId="0BC33B47" w14:textId="77777777" w:rsidR="000B71FA" w:rsidRDefault="000B71FA" w:rsidP="000B71FA">
      <w:pPr>
        <w:spacing w:after="0" w:line="240" w:lineRule="auto"/>
        <w:jc w:val="both"/>
        <w:rPr>
          <w:rFonts w:ascii="Segoe UI" w:hAnsi="Segoe UI" w:cs="Segoe UI"/>
          <w:b/>
        </w:rPr>
      </w:pPr>
    </w:p>
    <w:p w14:paraId="29F4330E" w14:textId="77777777" w:rsidR="000B71FA" w:rsidRDefault="000B71FA" w:rsidP="000B71FA">
      <w:pPr>
        <w:spacing w:after="0" w:line="240" w:lineRule="auto"/>
        <w:jc w:val="both"/>
        <w:rPr>
          <w:rFonts w:ascii="Segoe UI" w:hAnsi="Segoe UI" w:cs="Segoe UI"/>
          <w:b/>
        </w:rPr>
      </w:pPr>
    </w:p>
    <w:p w14:paraId="6EA28E21" w14:textId="77777777" w:rsidR="000B71FA" w:rsidRDefault="000B71FA" w:rsidP="000B71FA">
      <w:pPr>
        <w:spacing w:after="0" w:line="240" w:lineRule="auto"/>
        <w:jc w:val="both"/>
        <w:rPr>
          <w:rFonts w:ascii="Segoe UI" w:hAnsi="Segoe UI" w:cs="Segoe UI"/>
          <w:b/>
        </w:rPr>
      </w:pPr>
    </w:p>
    <w:p w14:paraId="6BBAA008" w14:textId="77777777" w:rsidR="000B71FA" w:rsidRDefault="000B71FA" w:rsidP="000B71FA">
      <w:pPr>
        <w:spacing w:after="0" w:line="240" w:lineRule="auto"/>
        <w:jc w:val="both"/>
        <w:rPr>
          <w:rFonts w:ascii="Segoe UI" w:hAnsi="Segoe UI" w:cs="Segoe UI"/>
          <w:b/>
        </w:rPr>
      </w:pPr>
    </w:p>
    <w:p w14:paraId="43DE5FAF" w14:textId="77777777" w:rsidR="000B71FA" w:rsidRDefault="000B71FA" w:rsidP="000B71FA">
      <w:pPr>
        <w:spacing w:after="0" w:line="240" w:lineRule="auto"/>
        <w:jc w:val="both"/>
        <w:rPr>
          <w:rFonts w:ascii="Segoe UI" w:hAnsi="Segoe UI" w:cs="Segoe UI"/>
          <w:b/>
        </w:rPr>
      </w:pPr>
    </w:p>
    <w:p w14:paraId="1BDC322F" w14:textId="77777777" w:rsidR="000B71FA" w:rsidRDefault="000B71FA" w:rsidP="000B71FA">
      <w:pPr>
        <w:spacing w:after="0" w:line="240" w:lineRule="auto"/>
        <w:jc w:val="both"/>
        <w:rPr>
          <w:rFonts w:ascii="Segoe UI" w:hAnsi="Segoe UI" w:cs="Segoe UI"/>
          <w:b/>
        </w:rPr>
      </w:pPr>
    </w:p>
    <w:p w14:paraId="1E3DFBAC" w14:textId="77777777" w:rsidR="000B71FA" w:rsidRDefault="000B71FA" w:rsidP="000B71FA">
      <w:pPr>
        <w:spacing w:after="0" w:line="240" w:lineRule="auto"/>
        <w:jc w:val="both"/>
        <w:rPr>
          <w:rFonts w:ascii="Segoe UI" w:hAnsi="Segoe UI" w:cs="Segoe UI"/>
          <w:b/>
        </w:rPr>
      </w:pPr>
    </w:p>
    <w:p w14:paraId="77BE0D22" w14:textId="77777777" w:rsidR="000B71FA" w:rsidRDefault="000B71FA" w:rsidP="000B71FA">
      <w:pPr>
        <w:spacing w:after="0" w:line="240" w:lineRule="auto"/>
        <w:jc w:val="both"/>
        <w:rPr>
          <w:rFonts w:ascii="Segoe UI" w:hAnsi="Segoe UI" w:cs="Segoe UI"/>
          <w:b/>
        </w:rPr>
      </w:pPr>
    </w:p>
    <w:p w14:paraId="28243A2E" w14:textId="77777777" w:rsidR="000B71FA" w:rsidRDefault="000B71FA" w:rsidP="000B71FA">
      <w:pPr>
        <w:spacing w:after="0" w:line="240" w:lineRule="auto"/>
        <w:jc w:val="both"/>
        <w:rPr>
          <w:rFonts w:ascii="Segoe UI" w:hAnsi="Segoe UI" w:cs="Segoe UI"/>
          <w:b/>
        </w:rPr>
      </w:pPr>
    </w:p>
    <w:p w14:paraId="63702053" w14:textId="77777777" w:rsidR="000B71FA" w:rsidRDefault="000B71FA" w:rsidP="000B71FA">
      <w:pPr>
        <w:spacing w:after="0" w:line="240" w:lineRule="auto"/>
        <w:jc w:val="both"/>
        <w:rPr>
          <w:rFonts w:ascii="Segoe UI" w:hAnsi="Segoe UI" w:cs="Segoe UI"/>
          <w:b/>
        </w:rPr>
      </w:pPr>
    </w:p>
    <w:p w14:paraId="6EF5A60A" w14:textId="77777777" w:rsidR="000B71FA" w:rsidRDefault="000B71FA" w:rsidP="000B71FA">
      <w:pPr>
        <w:spacing w:after="0" w:line="240" w:lineRule="auto"/>
        <w:jc w:val="both"/>
        <w:rPr>
          <w:rFonts w:ascii="Segoe UI" w:hAnsi="Segoe UI" w:cs="Segoe UI"/>
          <w:b/>
        </w:rPr>
      </w:pPr>
    </w:p>
    <w:p w14:paraId="66546EFA" w14:textId="77777777" w:rsidR="000B71FA" w:rsidRDefault="000B71FA" w:rsidP="000B71FA">
      <w:pPr>
        <w:spacing w:after="0" w:line="240" w:lineRule="auto"/>
        <w:jc w:val="both"/>
        <w:rPr>
          <w:rFonts w:ascii="Segoe UI" w:hAnsi="Segoe UI" w:cs="Segoe UI"/>
          <w:b/>
        </w:rPr>
      </w:pPr>
    </w:p>
    <w:p w14:paraId="397EF180" w14:textId="77777777" w:rsidR="000B71FA" w:rsidRDefault="000B71FA" w:rsidP="000B71FA">
      <w:pPr>
        <w:spacing w:after="0" w:line="240" w:lineRule="auto"/>
        <w:jc w:val="both"/>
        <w:rPr>
          <w:rFonts w:ascii="Segoe UI" w:hAnsi="Segoe UI" w:cs="Segoe UI"/>
          <w:b/>
        </w:rPr>
      </w:pPr>
    </w:p>
    <w:p w14:paraId="5FCA7BB4" w14:textId="77777777" w:rsidR="000B71FA" w:rsidRPr="000B71FA" w:rsidRDefault="000B71FA" w:rsidP="000B71FA">
      <w:pPr>
        <w:spacing w:after="0" w:line="240" w:lineRule="auto"/>
        <w:jc w:val="both"/>
        <w:rPr>
          <w:rFonts w:ascii="Segoe UI" w:hAnsi="Segoe UI" w:cs="Segoe UI"/>
          <w:b/>
        </w:rPr>
      </w:pPr>
    </w:p>
    <w:p w14:paraId="6542B051" w14:textId="378B0B7E" w:rsidR="00964911" w:rsidRDefault="00964911" w:rsidP="00D0740E">
      <w:pPr>
        <w:pStyle w:val="ListParagraph"/>
        <w:numPr>
          <w:ilvl w:val="0"/>
          <w:numId w:val="1"/>
        </w:numPr>
        <w:spacing w:after="0" w:line="240" w:lineRule="auto"/>
        <w:jc w:val="both"/>
        <w:rPr>
          <w:rFonts w:ascii="Segoe UI" w:hAnsi="Segoe UI" w:cs="Segoe UI"/>
          <w:b/>
        </w:rPr>
      </w:pPr>
      <w:r w:rsidRPr="00FC6857">
        <w:rPr>
          <w:rFonts w:ascii="Segoe UI" w:hAnsi="Segoe UI" w:cs="Segoe UI"/>
          <w:b/>
        </w:rPr>
        <w:lastRenderedPageBreak/>
        <w:t>Introduction</w:t>
      </w:r>
    </w:p>
    <w:p w14:paraId="24D47DE8" w14:textId="77777777" w:rsidR="00D0740E" w:rsidRPr="00D0740E" w:rsidRDefault="00D0740E" w:rsidP="00D0740E">
      <w:pPr>
        <w:pStyle w:val="ListParagraph"/>
        <w:spacing w:after="0" w:line="240" w:lineRule="auto"/>
        <w:ind w:left="360"/>
        <w:jc w:val="both"/>
        <w:rPr>
          <w:rFonts w:ascii="Segoe UI" w:hAnsi="Segoe UI" w:cs="Segoe UI"/>
          <w:b/>
        </w:rPr>
      </w:pPr>
    </w:p>
    <w:p w14:paraId="00732F45" w14:textId="1673CFA9" w:rsidR="00133E6C" w:rsidRDefault="00935677" w:rsidP="00FC6857">
      <w:pPr>
        <w:pStyle w:val="ListParagraph"/>
        <w:spacing w:after="0" w:line="240" w:lineRule="auto"/>
        <w:ind w:left="360"/>
        <w:jc w:val="both"/>
        <w:rPr>
          <w:rFonts w:ascii="Segoe UI" w:hAnsi="Segoe UI" w:cs="Segoe UI"/>
          <w:bCs/>
        </w:rPr>
      </w:pPr>
      <w:r w:rsidRPr="00FC6857">
        <w:rPr>
          <w:rFonts w:ascii="Segoe UI" w:hAnsi="Segoe UI" w:cs="Segoe UI"/>
          <w:bCs/>
        </w:rPr>
        <w:t xml:space="preserve">Where possible </w:t>
      </w:r>
      <w:r w:rsidR="00964911" w:rsidRPr="00FC6857">
        <w:rPr>
          <w:rFonts w:ascii="Segoe UI" w:hAnsi="Segoe UI" w:cs="Segoe UI"/>
          <w:bCs/>
        </w:rPr>
        <w:t>Ayrshire360</w:t>
      </w:r>
      <w:r w:rsidRPr="00FC6857">
        <w:rPr>
          <w:rFonts w:ascii="Segoe UI" w:hAnsi="Segoe UI" w:cs="Segoe UI"/>
          <w:bCs/>
        </w:rPr>
        <w:t xml:space="preserve"> </w:t>
      </w:r>
      <w:r w:rsidR="00964911" w:rsidRPr="00FC6857">
        <w:rPr>
          <w:rFonts w:ascii="Segoe UI" w:hAnsi="Segoe UI" w:cs="Segoe UI"/>
          <w:bCs/>
        </w:rPr>
        <w:t xml:space="preserve">will collect income before or at the time the relevant sale or service is provided.  Where this is not possible Ayrshire360 are committed to ensuring the prompt and efficient collection of all income owed to us. The effective management of debt is crucial to our financial sustainability and allows us to maintain high-quality services for our customers. While we anticipate that most customers will fulfil their payment obligations </w:t>
      </w:r>
      <w:r w:rsidR="00C04F38">
        <w:rPr>
          <w:rFonts w:ascii="Segoe UI" w:hAnsi="Segoe UI" w:cs="Segoe UI"/>
          <w:bCs/>
        </w:rPr>
        <w:t>promptly</w:t>
      </w:r>
      <w:r w:rsidR="00964911" w:rsidRPr="00FC6857">
        <w:rPr>
          <w:rFonts w:ascii="Segoe UI" w:hAnsi="Segoe UI" w:cs="Segoe UI"/>
          <w:bCs/>
        </w:rPr>
        <w:t>, this policy outlines the proactive, fair, and consistent measures that will be taken to recover outstanding debts. We aim to act reasonably, providing support to those in genuine financial difficulty while taking firm action against non-payment.</w:t>
      </w:r>
    </w:p>
    <w:p w14:paraId="1E56B65A" w14:textId="77777777" w:rsidR="00FC6857" w:rsidRPr="00FC6857" w:rsidRDefault="00FC6857" w:rsidP="00FC6857">
      <w:pPr>
        <w:pStyle w:val="ListParagraph"/>
        <w:spacing w:after="0" w:line="240" w:lineRule="auto"/>
        <w:ind w:left="360"/>
        <w:jc w:val="both"/>
        <w:rPr>
          <w:rFonts w:ascii="Segoe UI" w:hAnsi="Segoe UI" w:cs="Segoe UI"/>
          <w:bCs/>
        </w:rPr>
      </w:pPr>
    </w:p>
    <w:p w14:paraId="5DE926C2" w14:textId="5DB1AC8F" w:rsidR="00133E6C" w:rsidRDefault="00133E6C" w:rsidP="00FC6857">
      <w:pPr>
        <w:pStyle w:val="ListParagraph"/>
        <w:numPr>
          <w:ilvl w:val="0"/>
          <w:numId w:val="1"/>
        </w:numPr>
        <w:spacing w:after="0" w:line="240" w:lineRule="auto"/>
        <w:jc w:val="both"/>
        <w:rPr>
          <w:rFonts w:ascii="Segoe UI" w:hAnsi="Segoe UI" w:cs="Segoe UI"/>
          <w:b/>
        </w:rPr>
      </w:pPr>
      <w:r w:rsidRPr="00FC6857">
        <w:rPr>
          <w:rFonts w:ascii="Segoe UI" w:hAnsi="Segoe UI" w:cs="Segoe UI"/>
          <w:b/>
        </w:rPr>
        <w:t xml:space="preserve">Values and </w:t>
      </w:r>
      <w:r w:rsidR="000B71FA">
        <w:rPr>
          <w:rFonts w:ascii="Segoe UI" w:hAnsi="Segoe UI" w:cs="Segoe UI"/>
          <w:b/>
        </w:rPr>
        <w:t>O</w:t>
      </w:r>
      <w:r w:rsidR="00E9714A" w:rsidRPr="00FC6857">
        <w:rPr>
          <w:rFonts w:ascii="Segoe UI" w:hAnsi="Segoe UI" w:cs="Segoe UI"/>
          <w:b/>
        </w:rPr>
        <w:t xml:space="preserve">perational </w:t>
      </w:r>
      <w:r w:rsidR="000B71FA">
        <w:rPr>
          <w:rFonts w:ascii="Segoe UI" w:hAnsi="Segoe UI" w:cs="Segoe UI"/>
          <w:b/>
        </w:rPr>
        <w:t>S</w:t>
      </w:r>
      <w:r w:rsidRPr="00FC6857">
        <w:rPr>
          <w:rFonts w:ascii="Segoe UI" w:hAnsi="Segoe UI" w:cs="Segoe UI"/>
          <w:b/>
        </w:rPr>
        <w:t>tandards</w:t>
      </w:r>
    </w:p>
    <w:p w14:paraId="0DE1DEE2" w14:textId="77777777" w:rsidR="00FC6857" w:rsidRPr="00FC6857" w:rsidRDefault="00FC6857" w:rsidP="00FC6857">
      <w:pPr>
        <w:pStyle w:val="ListParagraph"/>
        <w:spacing w:after="0" w:line="240" w:lineRule="auto"/>
        <w:ind w:left="360"/>
        <w:jc w:val="both"/>
        <w:rPr>
          <w:rFonts w:ascii="Segoe UI" w:hAnsi="Segoe UI" w:cs="Segoe UI"/>
          <w:b/>
        </w:rPr>
      </w:pPr>
    </w:p>
    <w:p w14:paraId="31F1059C" w14:textId="659F3BED" w:rsidR="00964911" w:rsidRDefault="00935677" w:rsidP="00FC6857">
      <w:pPr>
        <w:spacing w:after="0" w:line="240" w:lineRule="auto"/>
        <w:ind w:left="360"/>
        <w:jc w:val="both"/>
        <w:rPr>
          <w:rStyle w:val="vkekvd"/>
          <w:rFonts w:ascii="Segoe UI" w:hAnsi="Segoe UI" w:cs="Segoe UI"/>
          <w:color w:val="0A0A0A"/>
          <w:shd w:val="clear" w:color="auto" w:fill="FFFFFF"/>
        </w:rPr>
      </w:pPr>
      <w:r w:rsidRPr="00FC6857">
        <w:rPr>
          <w:rFonts w:ascii="Segoe UI" w:hAnsi="Segoe UI" w:cs="Segoe UI"/>
        </w:rPr>
        <w:t>Our d</w:t>
      </w:r>
      <w:r w:rsidR="00964911" w:rsidRPr="00FC6857">
        <w:rPr>
          <w:rFonts w:ascii="Segoe UI" w:hAnsi="Segoe UI" w:cs="Segoe UI"/>
        </w:rPr>
        <w:t xml:space="preserve">ebt recovery </w:t>
      </w:r>
      <w:r w:rsidRPr="00FC6857">
        <w:rPr>
          <w:rFonts w:ascii="Segoe UI" w:hAnsi="Segoe UI" w:cs="Segoe UI"/>
        </w:rPr>
        <w:t xml:space="preserve">process </w:t>
      </w:r>
      <w:r w:rsidR="00964911" w:rsidRPr="00FC6857">
        <w:rPr>
          <w:rFonts w:ascii="Segoe UI" w:hAnsi="Segoe UI" w:cs="Segoe UI"/>
        </w:rPr>
        <w:t>is guided by a framework of ethical values</w:t>
      </w:r>
      <w:r w:rsidR="00E9714A" w:rsidRPr="00FC6857">
        <w:rPr>
          <w:rFonts w:ascii="Segoe UI" w:hAnsi="Segoe UI" w:cs="Segoe UI"/>
        </w:rPr>
        <w:t xml:space="preserve"> </w:t>
      </w:r>
      <w:r w:rsidR="00964911" w:rsidRPr="00FC6857">
        <w:rPr>
          <w:rFonts w:ascii="Segoe UI" w:hAnsi="Segoe UI" w:cs="Segoe UI"/>
        </w:rPr>
        <w:t>and operational standards designed to balance income maximisation with fair treatment of debtors</w:t>
      </w:r>
      <w:r w:rsidR="00964911" w:rsidRPr="00FC6857">
        <w:rPr>
          <w:rFonts w:ascii="Segoe UI" w:hAnsi="Segoe UI" w:cs="Segoe UI"/>
          <w:color w:val="0A0A0A"/>
          <w:shd w:val="clear" w:color="auto" w:fill="FFFFFF"/>
        </w:rPr>
        <w:t>. These practices emphasi</w:t>
      </w:r>
      <w:r w:rsidR="00E9714A" w:rsidRPr="00FC6857">
        <w:rPr>
          <w:rFonts w:ascii="Segoe UI" w:hAnsi="Segoe UI" w:cs="Segoe UI"/>
          <w:color w:val="0A0A0A"/>
          <w:shd w:val="clear" w:color="auto" w:fill="FFFFFF"/>
        </w:rPr>
        <w:t>s</w:t>
      </w:r>
      <w:r w:rsidR="00964911" w:rsidRPr="00FC6857">
        <w:rPr>
          <w:rFonts w:ascii="Segoe UI" w:hAnsi="Segoe UI" w:cs="Segoe UI"/>
          <w:color w:val="0A0A0A"/>
          <w:shd w:val="clear" w:color="auto" w:fill="FFFFFF"/>
        </w:rPr>
        <w:t>e transparency, empathy, and proportionality while complying with legal requirements.</w:t>
      </w:r>
      <w:r w:rsidR="00964911" w:rsidRPr="00FC6857">
        <w:rPr>
          <w:rStyle w:val="vkekvd"/>
          <w:rFonts w:ascii="Segoe UI" w:hAnsi="Segoe UI" w:cs="Segoe UI"/>
          <w:color w:val="0A0A0A"/>
          <w:shd w:val="clear" w:color="auto" w:fill="FFFFFF"/>
        </w:rPr>
        <w:t> </w:t>
      </w:r>
    </w:p>
    <w:p w14:paraId="2C050F22" w14:textId="77777777" w:rsidR="00FC6857" w:rsidRPr="00FC6857" w:rsidRDefault="00FC6857" w:rsidP="00FC6857">
      <w:pPr>
        <w:spacing w:after="0" w:line="240" w:lineRule="auto"/>
        <w:ind w:left="360"/>
        <w:jc w:val="both"/>
        <w:rPr>
          <w:rStyle w:val="vkekvd"/>
          <w:rFonts w:ascii="Segoe UI" w:hAnsi="Segoe UI" w:cs="Segoe UI"/>
          <w:color w:val="0A0A0A"/>
          <w:shd w:val="clear" w:color="auto" w:fill="FFFFFF"/>
        </w:rPr>
      </w:pPr>
    </w:p>
    <w:p w14:paraId="7AACCDB5" w14:textId="4A37C0EB" w:rsidR="00964911" w:rsidRDefault="00964911" w:rsidP="00FC6857">
      <w:pPr>
        <w:numPr>
          <w:ilvl w:val="0"/>
          <w:numId w:val="13"/>
        </w:numPr>
        <w:shd w:val="clear" w:color="auto" w:fill="FFFFFF"/>
        <w:spacing w:after="0" w:line="240" w:lineRule="auto"/>
        <w:rPr>
          <w:rFonts w:ascii="Segoe UI" w:eastAsia="Times New Roman" w:hAnsi="Segoe UI" w:cs="Segoe UI"/>
          <w:color w:val="0A0A0A"/>
          <w:lang w:eastAsia="en-GB"/>
        </w:rPr>
      </w:pPr>
      <w:r w:rsidRPr="00FC6857">
        <w:rPr>
          <w:rFonts w:ascii="Segoe UI" w:eastAsia="Times New Roman" w:hAnsi="Segoe UI" w:cs="Segoe UI"/>
          <w:b/>
          <w:bCs/>
          <w:color w:val="0A0A0A"/>
          <w:lang w:eastAsia="en-GB"/>
        </w:rPr>
        <w:t>Honesty and Trust:</w:t>
      </w:r>
      <w:r w:rsidRPr="00FC6857">
        <w:rPr>
          <w:rFonts w:ascii="Segoe UI" w:eastAsia="Times New Roman" w:hAnsi="Segoe UI" w:cs="Segoe UI"/>
          <w:color w:val="0A0A0A"/>
          <w:lang w:eastAsia="en-GB"/>
        </w:rPr>
        <w:t xml:space="preserve"> Cultivating an environment of </w:t>
      </w:r>
      <w:r w:rsidR="007B5058" w:rsidRPr="00FC6857">
        <w:rPr>
          <w:rFonts w:ascii="Segoe UI" w:eastAsia="Times New Roman" w:hAnsi="Segoe UI" w:cs="Segoe UI"/>
          <w:color w:val="0A0A0A"/>
          <w:lang w:eastAsia="en-GB"/>
        </w:rPr>
        <w:t>trust</w:t>
      </w:r>
      <w:r w:rsidRPr="00FC6857">
        <w:rPr>
          <w:rFonts w:ascii="Segoe UI" w:eastAsia="Times New Roman" w:hAnsi="Segoe UI" w:cs="Segoe UI"/>
          <w:color w:val="0A0A0A"/>
          <w:lang w:eastAsia="en-GB"/>
        </w:rPr>
        <w:t xml:space="preserve">, where </w:t>
      </w:r>
      <w:r w:rsidR="007B5058" w:rsidRPr="00FC6857">
        <w:rPr>
          <w:rFonts w:ascii="Segoe UI" w:eastAsia="Times New Roman" w:hAnsi="Segoe UI" w:cs="Segoe UI"/>
          <w:color w:val="0A0A0A"/>
          <w:lang w:eastAsia="en-GB"/>
        </w:rPr>
        <w:t>we</w:t>
      </w:r>
      <w:r w:rsidRPr="00FC6857">
        <w:rPr>
          <w:rFonts w:ascii="Segoe UI" w:eastAsia="Times New Roman" w:hAnsi="Segoe UI" w:cs="Segoe UI"/>
          <w:color w:val="0A0A0A"/>
          <w:lang w:eastAsia="en-GB"/>
        </w:rPr>
        <w:t xml:space="preserve"> assume debtors want to pay, and debtors are truthful about their financial situation.</w:t>
      </w:r>
    </w:p>
    <w:p w14:paraId="12D3D10D" w14:textId="77777777" w:rsidR="00FC6857" w:rsidRPr="00FC6857" w:rsidRDefault="00FC6857" w:rsidP="00FC6857">
      <w:pPr>
        <w:shd w:val="clear" w:color="auto" w:fill="FFFFFF"/>
        <w:spacing w:after="0" w:line="240" w:lineRule="auto"/>
        <w:ind w:left="720"/>
        <w:rPr>
          <w:rFonts w:ascii="Segoe UI" w:eastAsia="Times New Roman" w:hAnsi="Segoe UI" w:cs="Segoe UI"/>
          <w:color w:val="0A0A0A"/>
          <w:lang w:eastAsia="en-GB"/>
        </w:rPr>
      </w:pPr>
    </w:p>
    <w:p w14:paraId="525CA34C" w14:textId="5E8E5482" w:rsidR="00964911" w:rsidRDefault="00964911" w:rsidP="00FC6857">
      <w:pPr>
        <w:numPr>
          <w:ilvl w:val="0"/>
          <w:numId w:val="13"/>
        </w:numPr>
        <w:shd w:val="clear" w:color="auto" w:fill="FFFFFF"/>
        <w:spacing w:after="0" w:line="240" w:lineRule="auto"/>
        <w:rPr>
          <w:rFonts w:ascii="Segoe UI" w:eastAsia="Times New Roman" w:hAnsi="Segoe UI" w:cs="Segoe UI"/>
          <w:color w:val="0A0A0A"/>
          <w:lang w:eastAsia="en-GB"/>
        </w:rPr>
      </w:pPr>
      <w:r w:rsidRPr="00FC6857">
        <w:rPr>
          <w:rFonts w:ascii="Segoe UI" w:eastAsia="Times New Roman" w:hAnsi="Segoe UI" w:cs="Segoe UI"/>
          <w:b/>
          <w:bCs/>
          <w:color w:val="0A0A0A"/>
          <w:lang w:eastAsia="en-GB"/>
        </w:rPr>
        <w:t>Empathy and Sensitivity:</w:t>
      </w:r>
      <w:r w:rsidRPr="00FC6857">
        <w:rPr>
          <w:rFonts w:ascii="Segoe UI" w:eastAsia="Times New Roman" w:hAnsi="Segoe UI" w:cs="Segoe UI"/>
          <w:color w:val="0A0A0A"/>
          <w:lang w:eastAsia="en-GB"/>
        </w:rPr>
        <w:t> Recogni</w:t>
      </w:r>
      <w:r w:rsidR="007B5058" w:rsidRPr="00FC6857">
        <w:rPr>
          <w:rFonts w:ascii="Segoe UI" w:eastAsia="Times New Roman" w:hAnsi="Segoe UI" w:cs="Segoe UI"/>
          <w:color w:val="0A0A0A"/>
          <w:lang w:eastAsia="en-GB"/>
        </w:rPr>
        <w:t>s</w:t>
      </w:r>
      <w:r w:rsidRPr="00FC6857">
        <w:rPr>
          <w:rFonts w:ascii="Segoe UI" w:eastAsia="Times New Roman" w:hAnsi="Segoe UI" w:cs="Segoe UI"/>
          <w:color w:val="0A0A0A"/>
          <w:lang w:eastAsia="en-GB"/>
        </w:rPr>
        <w:t>ing individual circumstances, such as financial hardship to avoid unnecessary distress</w:t>
      </w:r>
      <w:r w:rsidR="007B5058" w:rsidRPr="00FC6857">
        <w:rPr>
          <w:rFonts w:ascii="Segoe UI" w:eastAsia="Times New Roman" w:hAnsi="Segoe UI" w:cs="Segoe UI"/>
          <w:color w:val="0A0A0A"/>
          <w:lang w:eastAsia="en-GB"/>
        </w:rPr>
        <w:t xml:space="preserve">. </w:t>
      </w:r>
      <w:r w:rsidR="00E9714A" w:rsidRPr="00FC6857">
        <w:rPr>
          <w:rFonts w:ascii="Segoe UI" w:eastAsia="Times New Roman" w:hAnsi="Segoe UI" w:cs="Segoe UI"/>
          <w:color w:val="0A0A0A"/>
          <w:lang w:eastAsia="en-GB"/>
        </w:rPr>
        <w:t xml:space="preserve">  We will offer varied payment options and tailor solutions based on individual circumstances.</w:t>
      </w:r>
    </w:p>
    <w:p w14:paraId="367E47FE" w14:textId="77777777" w:rsidR="00FC6857" w:rsidRPr="00FC6857" w:rsidRDefault="00FC6857" w:rsidP="00FC6857">
      <w:pPr>
        <w:shd w:val="clear" w:color="auto" w:fill="FFFFFF"/>
        <w:spacing w:after="0" w:line="240" w:lineRule="auto"/>
        <w:rPr>
          <w:rFonts w:ascii="Segoe UI" w:eastAsia="Times New Roman" w:hAnsi="Segoe UI" w:cs="Segoe UI"/>
          <w:color w:val="0A0A0A"/>
          <w:lang w:eastAsia="en-GB"/>
        </w:rPr>
      </w:pPr>
    </w:p>
    <w:p w14:paraId="46F16EE7" w14:textId="2ACE9C8B" w:rsidR="00964911" w:rsidRDefault="00964911" w:rsidP="00FC6857">
      <w:pPr>
        <w:numPr>
          <w:ilvl w:val="0"/>
          <w:numId w:val="13"/>
        </w:numPr>
        <w:shd w:val="clear" w:color="auto" w:fill="FFFFFF"/>
        <w:spacing w:after="0" w:line="240" w:lineRule="auto"/>
        <w:rPr>
          <w:rFonts w:ascii="Segoe UI" w:eastAsia="Times New Roman" w:hAnsi="Segoe UI" w:cs="Segoe UI"/>
          <w:color w:val="0A0A0A"/>
          <w:lang w:eastAsia="en-GB"/>
        </w:rPr>
      </w:pPr>
      <w:r w:rsidRPr="00FC6857">
        <w:rPr>
          <w:rFonts w:ascii="Segoe UI" w:eastAsia="Times New Roman" w:hAnsi="Segoe UI" w:cs="Segoe UI"/>
          <w:b/>
          <w:bCs/>
          <w:color w:val="0A0A0A"/>
          <w:lang w:eastAsia="en-GB"/>
        </w:rPr>
        <w:t>Respect and Dignity:</w:t>
      </w:r>
      <w:r w:rsidRPr="00FC6857">
        <w:rPr>
          <w:rFonts w:ascii="Segoe UI" w:eastAsia="Times New Roman" w:hAnsi="Segoe UI" w:cs="Segoe UI"/>
          <w:color w:val="0A0A0A"/>
          <w:lang w:eastAsia="en-GB"/>
        </w:rPr>
        <w:t> Treating all debtors with professional courtesy</w:t>
      </w:r>
      <w:r w:rsidR="007B5058" w:rsidRPr="00FC6857">
        <w:rPr>
          <w:rFonts w:ascii="Segoe UI" w:eastAsia="Times New Roman" w:hAnsi="Segoe UI" w:cs="Segoe UI"/>
          <w:color w:val="0A0A0A"/>
          <w:lang w:eastAsia="en-GB"/>
        </w:rPr>
        <w:t xml:space="preserve"> </w:t>
      </w:r>
      <w:r w:rsidR="00E9714A" w:rsidRPr="00FC6857">
        <w:rPr>
          <w:rFonts w:ascii="Segoe UI" w:eastAsia="Times New Roman" w:hAnsi="Segoe UI" w:cs="Segoe UI"/>
          <w:color w:val="0A0A0A"/>
          <w:lang w:eastAsia="en-GB"/>
        </w:rPr>
        <w:t>using plain, no threatening language</w:t>
      </w:r>
      <w:r w:rsidRPr="00FC6857">
        <w:rPr>
          <w:rFonts w:ascii="Segoe UI" w:eastAsia="Times New Roman" w:hAnsi="Segoe UI" w:cs="Segoe UI"/>
          <w:color w:val="0A0A0A"/>
          <w:lang w:eastAsia="en-GB"/>
        </w:rPr>
        <w:t>.</w:t>
      </w:r>
    </w:p>
    <w:p w14:paraId="0CA6F8DA" w14:textId="77777777" w:rsidR="00FC6857" w:rsidRPr="00FC6857" w:rsidRDefault="00FC6857" w:rsidP="00FC6857">
      <w:pPr>
        <w:shd w:val="clear" w:color="auto" w:fill="FFFFFF"/>
        <w:spacing w:after="0" w:line="240" w:lineRule="auto"/>
        <w:rPr>
          <w:rFonts w:ascii="Segoe UI" w:eastAsia="Times New Roman" w:hAnsi="Segoe UI" w:cs="Segoe UI"/>
          <w:color w:val="0A0A0A"/>
          <w:lang w:eastAsia="en-GB"/>
        </w:rPr>
      </w:pPr>
    </w:p>
    <w:p w14:paraId="6504A2EE" w14:textId="2E6C68A0" w:rsidR="00935677" w:rsidRPr="00FC6857" w:rsidRDefault="00964911" w:rsidP="00FC6857">
      <w:pPr>
        <w:numPr>
          <w:ilvl w:val="0"/>
          <w:numId w:val="13"/>
        </w:numPr>
        <w:shd w:val="clear" w:color="auto" w:fill="FFFFFF"/>
        <w:spacing w:after="0" w:line="240" w:lineRule="auto"/>
        <w:jc w:val="both"/>
        <w:rPr>
          <w:rFonts w:ascii="Segoe UI" w:hAnsi="Segoe UI" w:cs="Segoe UI"/>
        </w:rPr>
      </w:pPr>
      <w:r w:rsidRPr="00FC6857">
        <w:rPr>
          <w:rFonts w:ascii="Segoe UI" w:eastAsia="Times New Roman" w:hAnsi="Segoe UI" w:cs="Segoe UI"/>
          <w:b/>
          <w:bCs/>
          <w:color w:val="0A0A0A"/>
          <w:lang w:eastAsia="en-GB"/>
        </w:rPr>
        <w:t>Fairness:</w:t>
      </w:r>
      <w:r w:rsidRPr="00FC6857">
        <w:rPr>
          <w:rFonts w:ascii="Segoe UI" w:eastAsia="Times New Roman" w:hAnsi="Segoe UI" w:cs="Segoe UI"/>
          <w:color w:val="0A0A0A"/>
          <w:lang w:eastAsia="en-GB"/>
        </w:rPr>
        <w:t> Applying consistent, non-judgmental treatment to all parties, ensuring that policies are not discriminatory</w:t>
      </w:r>
      <w:r w:rsidR="00E9714A" w:rsidRPr="00FC6857">
        <w:rPr>
          <w:rFonts w:ascii="Segoe UI" w:eastAsia="Times New Roman" w:hAnsi="Segoe UI" w:cs="Segoe UI"/>
          <w:color w:val="0A0A0A"/>
          <w:lang w:eastAsia="en-GB"/>
        </w:rPr>
        <w:t xml:space="preserve">.  </w:t>
      </w:r>
    </w:p>
    <w:p w14:paraId="2A86C50E" w14:textId="77777777" w:rsidR="00FC6857" w:rsidRPr="00FC6857" w:rsidRDefault="00FC6857" w:rsidP="00FC6857">
      <w:pPr>
        <w:shd w:val="clear" w:color="auto" w:fill="FFFFFF"/>
        <w:spacing w:after="0" w:line="240" w:lineRule="auto"/>
        <w:jc w:val="both"/>
        <w:rPr>
          <w:rFonts w:ascii="Segoe UI" w:hAnsi="Segoe UI" w:cs="Segoe UI"/>
        </w:rPr>
      </w:pPr>
    </w:p>
    <w:p w14:paraId="5C539109" w14:textId="77777777" w:rsidR="00133E6C" w:rsidRPr="00FC6857" w:rsidRDefault="00133E6C" w:rsidP="00FC6857">
      <w:pPr>
        <w:pStyle w:val="ListParagraph"/>
        <w:numPr>
          <w:ilvl w:val="0"/>
          <w:numId w:val="1"/>
        </w:numPr>
        <w:spacing w:after="0" w:line="240" w:lineRule="auto"/>
        <w:jc w:val="both"/>
        <w:rPr>
          <w:rFonts w:ascii="Segoe UI" w:hAnsi="Segoe UI" w:cs="Segoe UI"/>
          <w:b/>
        </w:rPr>
      </w:pPr>
      <w:r w:rsidRPr="00FC6857">
        <w:rPr>
          <w:rFonts w:ascii="Segoe UI" w:hAnsi="Segoe UI" w:cs="Segoe UI"/>
          <w:b/>
        </w:rPr>
        <w:t>Collecting Debts</w:t>
      </w:r>
    </w:p>
    <w:p w14:paraId="0CEFE19C" w14:textId="77777777" w:rsidR="00DD1C09" w:rsidRPr="00FC6857" w:rsidRDefault="00DD1C09" w:rsidP="00FC6857">
      <w:pPr>
        <w:pStyle w:val="ListParagraph"/>
        <w:spacing w:after="0" w:line="240" w:lineRule="auto"/>
        <w:ind w:left="360"/>
        <w:jc w:val="both"/>
        <w:rPr>
          <w:rFonts w:ascii="Segoe UI" w:hAnsi="Segoe UI" w:cs="Segoe UI"/>
          <w:b/>
        </w:rPr>
      </w:pPr>
    </w:p>
    <w:p w14:paraId="750474AB" w14:textId="3BCCDD0B" w:rsidR="00133E6C" w:rsidRPr="00FC6857" w:rsidRDefault="00935677" w:rsidP="00FC6857">
      <w:pPr>
        <w:pStyle w:val="ListParagraph"/>
        <w:spacing w:after="0" w:line="240" w:lineRule="auto"/>
        <w:ind w:left="360"/>
        <w:jc w:val="both"/>
        <w:rPr>
          <w:rFonts w:ascii="Segoe UI" w:hAnsi="Segoe UI" w:cs="Segoe UI"/>
        </w:rPr>
      </w:pPr>
      <w:r w:rsidRPr="00FC6857">
        <w:rPr>
          <w:rFonts w:ascii="Segoe UI" w:hAnsi="Segoe UI" w:cs="Segoe UI"/>
        </w:rPr>
        <w:t>Ayrshire360</w:t>
      </w:r>
      <w:r w:rsidR="00E9714A" w:rsidRPr="00FC6857">
        <w:rPr>
          <w:rFonts w:ascii="Segoe UI" w:hAnsi="Segoe UI" w:cs="Segoe UI"/>
        </w:rPr>
        <w:t xml:space="preserve"> will maintain precise records to ensure the validity of the debt.  All </w:t>
      </w:r>
      <w:proofErr w:type="gramStart"/>
      <w:r w:rsidR="007B5058" w:rsidRPr="00FC6857">
        <w:rPr>
          <w:rFonts w:ascii="Segoe UI" w:hAnsi="Segoe UI" w:cs="Segoe UI"/>
        </w:rPr>
        <w:t>non-payment</w:t>
      </w:r>
      <w:proofErr w:type="gramEnd"/>
      <w:r w:rsidR="007B5058" w:rsidRPr="00FC6857">
        <w:rPr>
          <w:rFonts w:ascii="Segoe UI" w:hAnsi="Segoe UI" w:cs="Segoe UI"/>
        </w:rPr>
        <w:t xml:space="preserve"> will be pursued by the issuing of </w:t>
      </w:r>
      <w:r w:rsidR="00E9714A" w:rsidRPr="00FC6857">
        <w:rPr>
          <w:rFonts w:ascii="Segoe UI" w:hAnsi="Segoe UI" w:cs="Segoe UI"/>
        </w:rPr>
        <w:t xml:space="preserve">prompt, structured follow up </w:t>
      </w:r>
      <w:r w:rsidR="007B5058" w:rsidRPr="00FC6857">
        <w:rPr>
          <w:rFonts w:ascii="Segoe UI" w:hAnsi="Segoe UI" w:cs="Segoe UI"/>
        </w:rPr>
        <w:t>reminder notices as outline</w:t>
      </w:r>
      <w:r w:rsidR="00C04F38">
        <w:rPr>
          <w:rFonts w:ascii="Segoe UI" w:hAnsi="Segoe UI" w:cs="Segoe UI"/>
        </w:rPr>
        <w:t>d</w:t>
      </w:r>
      <w:r w:rsidR="007B5058" w:rsidRPr="00FC6857">
        <w:rPr>
          <w:rFonts w:ascii="Segoe UI" w:hAnsi="Segoe UI" w:cs="Segoe UI"/>
        </w:rPr>
        <w:t xml:space="preserve"> below.</w:t>
      </w:r>
    </w:p>
    <w:p w14:paraId="2869E186" w14:textId="77777777" w:rsidR="007B5058" w:rsidRPr="00FC6857" w:rsidRDefault="007B5058" w:rsidP="00FC6857">
      <w:pPr>
        <w:pStyle w:val="ListParagraph"/>
        <w:spacing w:after="0" w:line="240" w:lineRule="auto"/>
        <w:ind w:left="360"/>
        <w:jc w:val="both"/>
        <w:rPr>
          <w:rFonts w:ascii="Segoe UI" w:hAnsi="Segoe UI" w:cs="Segoe UI"/>
        </w:rPr>
      </w:pPr>
    </w:p>
    <w:p w14:paraId="46FCC034" w14:textId="5B508574" w:rsidR="00133E6C" w:rsidRPr="00FC6857" w:rsidRDefault="00133E6C" w:rsidP="00FC6857">
      <w:pPr>
        <w:pStyle w:val="ListParagraph"/>
        <w:numPr>
          <w:ilvl w:val="0"/>
          <w:numId w:val="6"/>
        </w:numPr>
        <w:spacing w:after="0" w:line="240" w:lineRule="auto"/>
        <w:jc w:val="both"/>
        <w:rPr>
          <w:rFonts w:ascii="Segoe UI" w:hAnsi="Segoe UI" w:cs="Segoe UI"/>
        </w:rPr>
      </w:pPr>
      <w:r w:rsidRPr="00FC6857">
        <w:rPr>
          <w:rFonts w:ascii="Segoe UI" w:hAnsi="Segoe UI" w:cs="Segoe UI"/>
        </w:rPr>
        <w:t xml:space="preserve">16 days from due date of invoice – </w:t>
      </w:r>
      <w:r w:rsidR="00C04F38">
        <w:rPr>
          <w:rFonts w:ascii="Segoe UI" w:hAnsi="Segoe UI" w:cs="Segoe UI"/>
        </w:rPr>
        <w:t xml:space="preserve">first </w:t>
      </w:r>
      <w:r w:rsidRPr="00FC6857">
        <w:rPr>
          <w:rFonts w:ascii="Segoe UI" w:hAnsi="Segoe UI" w:cs="Segoe UI"/>
        </w:rPr>
        <w:t>reminder notice</w:t>
      </w:r>
      <w:r w:rsidR="00905C68" w:rsidRPr="00FC6857">
        <w:rPr>
          <w:rFonts w:ascii="Segoe UI" w:hAnsi="Segoe UI" w:cs="Segoe UI"/>
        </w:rPr>
        <w:t xml:space="preserve"> </w:t>
      </w:r>
      <w:r w:rsidR="00124306" w:rsidRPr="00FC6857">
        <w:rPr>
          <w:rFonts w:ascii="Segoe UI" w:hAnsi="Segoe UI" w:cs="Segoe UI"/>
        </w:rPr>
        <w:t>issued</w:t>
      </w:r>
    </w:p>
    <w:p w14:paraId="69665CEF" w14:textId="07585204" w:rsidR="00133E6C" w:rsidRPr="00FC6857" w:rsidRDefault="00964911" w:rsidP="00FC6857">
      <w:pPr>
        <w:pStyle w:val="ListParagraph"/>
        <w:numPr>
          <w:ilvl w:val="0"/>
          <w:numId w:val="6"/>
        </w:numPr>
        <w:spacing w:after="0" w:line="240" w:lineRule="auto"/>
        <w:jc w:val="both"/>
        <w:rPr>
          <w:rFonts w:ascii="Segoe UI" w:hAnsi="Segoe UI" w:cs="Segoe UI"/>
        </w:rPr>
      </w:pPr>
      <w:r w:rsidRPr="00FC6857">
        <w:rPr>
          <w:rFonts w:ascii="Segoe UI" w:hAnsi="Segoe UI" w:cs="Segoe UI"/>
        </w:rPr>
        <w:t>32</w:t>
      </w:r>
      <w:r w:rsidR="00133E6C" w:rsidRPr="00FC6857">
        <w:rPr>
          <w:rFonts w:ascii="Segoe UI" w:hAnsi="Segoe UI" w:cs="Segoe UI"/>
        </w:rPr>
        <w:t xml:space="preserve"> days from due date of invoice – final </w:t>
      </w:r>
      <w:r w:rsidR="00C04F38">
        <w:rPr>
          <w:rFonts w:ascii="Segoe UI" w:hAnsi="Segoe UI" w:cs="Segoe UI"/>
        </w:rPr>
        <w:t xml:space="preserve">reminder </w:t>
      </w:r>
      <w:r w:rsidR="00133E6C" w:rsidRPr="00FC6857">
        <w:rPr>
          <w:rFonts w:ascii="Segoe UI" w:hAnsi="Segoe UI" w:cs="Segoe UI"/>
        </w:rPr>
        <w:t>notice</w:t>
      </w:r>
      <w:r w:rsidR="00905C68" w:rsidRPr="00FC6857">
        <w:rPr>
          <w:rFonts w:ascii="Segoe UI" w:hAnsi="Segoe UI" w:cs="Segoe UI"/>
        </w:rPr>
        <w:t xml:space="preserve"> </w:t>
      </w:r>
      <w:r w:rsidR="00124306" w:rsidRPr="00FC6857">
        <w:rPr>
          <w:rFonts w:ascii="Segoe UI" w:hAnsi="Segoe UI" w:cs="Segoe UI"/>
        </w:rPr>
        <w:t>issued</w:t>
      </w:r>
    </w:p>
    <w:p w14:paraId="1708390F" w14:textId="03870189" w:rsidR="00133E6C" w:rsidRPr="00FC6857" w:rsidRDefault="00964911" w:rsidP="00FC6857">
      <w:pPr>
        <w:pStyle w:val="ListParagraph"/>
        <w:numPr>
          <w:ilvl w:val="0"/>
          <w:numId w:val="6"/>
        </w:numPr>
        <w:spacing w:after="0" w:line="240" w:lineRule="auto"/>
        <w:jc w:val="both"/>
        <w:rPr>
          <w:rFonts w:ascii="Segoe UI" w:hAnsi="Segoe UI" w:cs="Segoe UI"/>
        </w:rPr>
      </w:pPr>
      <w:r w:rsidRPr="00FC6857">
        <w:rPr>
          <w:rFonts w:ascii="Segoe UI" w:hAnsi="Segoe UI" w:cs="Segoe UI"/>
        </w:rPr>
        <w:t>6</w:t>
      </w:r>
      <w:r w:rsidR="00133E6C" w:rsidRPr="00FC6857">
        <w:rPr>
          <w:rFonts w:ascii="Segoe UI" w:hAnsi="Segoe UI" w:cs="Segoe UI"/>
        </w:rPr>
        <w:t>0 days from due date of invoice – court proceedings letter</w:t>
      </w:r>
      <w:r w:rsidR="00905C68" w:rsidRPr="00FC6857">
        <w:rPr>
          <w:rFonts w:ascii="Segoe UI" w:hAnsi="Segoe UI" w:cs="Segoe UI"/>
        </w:rPr>
        <w:t xml:space="preserve"> </w:t>
      </w:r>
      <w:r w:rsidR="00124306" w:rsidRPr="00FC6857">
        <w:rPr>
          <w:rFonts w:ascii="Segoe UI" w:hAnsi="Segoe UI" w:cs="Segoe UI"/>
        </w:rPr>
        <w:t>issued</w:t>
      </w:r>
    </w:p>
    <w:p w14:paraId="3181AE12" w14:textId="2AE0978F" w:rsidR="00D63C82" w:rsidRDefault="00964911" w:rsidP="00FC6857">
      <w:pPr>
        <w:pStyle w:val="ListParagraph"/>
        <w:numPr>
          <w:ilvl w:val="0"/>
          <w:numId w:val="6"/>
        </w:numPr>
        <w:spacing w:after="0" w:line="240" w:lineRule="auto"/>
        <w:jc w:val="both"/>
        <w:rPr>
          <w:rFonts w:ascii="Segoe UI" w:hAnsi="Segoe UI" w:cs="Segoe UI"/>
        </w:rPr>
      </w:pPr>
      <w:r w:rsidRPr="00FC6857">
        <w:rPr>
          <w:rFonts w:ascii="Segoe UI" w:hAnsi="Segoe UI" w:cs="Segoe UI"/>
        </w:rPr>
        <w:t>67</w:t>
      </w:r>
      <w:r w:rsidR="00DD1C09" w:rsidRPr="00FC6857">
        <w:rPr>
          <w:rFonts w:ascii="Segoe UI" w:hAnsi="Segoe UI" w:cs="Segoe UI"/>
        </w:rPr>
        <w:t xml:space="preserve"> days from due date of invoice – passed to</w:t>
      </w:r>
      <w:r w:rsidR="00905C68" w:rsidRPr="00FC6857">
        <w:rPr>
          <w:rFonts w:ascii="Segoe UI" w:hAnsi="Segoe UI" w:cs="Segoe UI"/>
        </w:rPr>
        <w:t xml:space="preserve"> </w:t>
      </w:r>
      <w:r w:rsidR="00124306" w:rsidRPr="00FC6857">
        <w:rPr>
          <w:rFonts w:ascii="Segoe UI" w:hAnsi="Segoe UI" w:cs="Segoe UI"/>
        </w:rPr>
        <w:t>East Ayrshire Council Legal Services for further action</w:t>
      </w:r>
    </w:p>
    <w:p w14:paraId="1537D2DC" w14:textId="77777777" w:rsidR="00FC6857" w:rsidRPr="00FC6857" w:rsidRDefault="00FC6857" w:rsidP="00FC6857">
      <w:pPr>
        <w:pStyle w:val="ListParagraph"/>
        <w:spacing w:after="0" w:line="240" w:lineRule="auto"/>
        <w:jc w:val="both"/>
        <w:rPr>
          <w:rFonts w:ascii="Segoe UI" w:hAnsi="Segoe UI" w:cs="Segoe UI"/>
        </w:rPr>
      </w:pPr>
    </w:p>
    <w:p w14:paraId="7ED95B5F" w14:textId="1E990ACE" w:rsidR="00935677" w:rsidRDefault="007B5058" w:rsidP="00FC6857">
      <w:pPr>
        <w:spacing w:after="0" w:line="240" w:lineRule="auto"/>
        <w:ind w:left="360"/>
        <w:jc w:val="both"/>
        <w:rPr>
          <w:rFonts w:ascii="Segoe UI" w:hAnsi="Segoe UI" w:cs="Segoe UI"/>
        </w:rPr>
      </w:pPr>
      <w:r w:rsidRPr="00FC6857">
        <w:rPr>
          <w:rFonts w:ascii="Segoe UI" w:hAnsi="Segoe UI" w:cs="Segoe UI"/>
        </w:rPr>
        <w:t>Where a service is being provided this will cease at the point when East Ayrshire Council Legal Services look to recover the debt and the debtor will be informed of this in writing</w:t>
      </w:r>
      <w:r w:rsidR="00935677" w:rsidRPr="00FC6857">
        <w:rPr>
          <w:rFonts w:ascii="Segoe UI" w:hAnsi="Segoe UI" w:cs="Segoe UI"/>
        </w:rPr>
        <w:t>,</w:t>
      </w:r>
      <w:r w:rsidRPr="00FC6857">
        <w:rPr>
          <w:rFonts w:ascii="Segoe UI" w:hAnsi="Segoe UI" w:cs="Segoe UI"/>
        </w:rPr>
        <w:t xml:space="preserve"> the service will be reinstated </w:t>
      </w:r>
      <w:r w:rsidR="00935677" w:rsidRPr="00FC6857">
        <w:rPr>
          <w:rFonts w:ascii="Segoe UI" w:hAnsi="Segoe UI" w:cs="Segoe UI"/>
        </w:rPr>
        <w:t xml:space="preserve">when </w:t>
      </w:r>
      <w:r w:rsidRPr="00FC6857">
        <w:rPr>
          <w:rFonts w:ascii="Segoe UI" w:hAnsi="Segoe UI" w:cs="Segoe UI"/>
        </w:rPr>
        <w:t xml:space="preserve">the debt is </w:t>
      </w:r>
      <w:r w:rsidR="00FA42C2" w:rsidRPr="00FC6857">
        <w:rPr>
          <w:rFonts w:ascii="Segoe UI" w:hAnsi="Segoe UI" w:cs="Segoe UI"/>
        </w:rPr>
        <w:t>cleared,</w:t>
      </w:r>
      <w:r w:rsidRPr="00FC6857">
        <w:rPr>
          <w:rFonts w:ascii="Segoe UI" w:hAnsi="Segoe UI" w:cs="Segoe UI"/>
        </w:rPr>
        <w:t xml:space="preserve"> or a repayment plan has been agreed. </w:t>
      </w:r>
    </w:p>
    <w:p w14:paraId="6C4367AA" w14:textId="77777777" w:rsidR="00D0740E" w:rsidRDefault="00D0740E" w:rsidP="00FC6857">
      <w:pPr>
        <w:spacing w:after="0" w:line="240" w:lineRule="auto"/>
        <w:ind w:left="360"/>
        <w:jc w:val="both"/>
        <w:rPr>
          <w:rFonts w:ascii="Segoe UI" w:hAnsi="Segoe UI" w:cs="Segoe UI"/>
        </w:rPr>
      </w:pPr>
    </w:p>
    <w:p w14:paraId="481625C6" w14:textId="77777777" w:rsidR="00D0740E" w:rsidRDefault="00D0740E" w:rsidP="00FC6857">
      <w:pPr>
        <w:spacing w:after="0" w:line="240" w:lineRule="auto"/>
        <w:ind w:left="360"/>
        <w:jc w:val="both"/>
        <w:rPr>
          <w:rFonts w:ascii="Segoe UI" w:hAnsi="Segoe UI" w:cs="Segoe UI"/>
        </w:rPr>
      </w:pPr>
    </w:p>
    <w:p w14:paraId="56D537D3" w14:textId="77777777" w:rsidR="00D0740E" w:rsidRPr="00FC6857" w:rsidRDefault="00D0740E" w:rsidP="00FC6857">
      <w:pPr>
        <w:spacing w:after="0" w:line="240" w:lineRule="auto"/>
        <w:ind w:left="360"/>
        <w:jc w:val="both"/>
        <w:rPr>
          <w:rFonts w:ascii="Segoe UI" w:hAnsi="Segoe UI" w:cs="Segoe UI"/>
        </w:rPr>
      </w:pPr>
    </w:p>
    <w:p w14:paraId="2BAF5BDC" w14:textId="1A64CB25" w:rsidR="00DD1C09" w:rsidRDefault="00DD1C09" w:rsidP="00FC6857">
      <w:pPr>
        <w:pStyle w:val="ListParagraph"/>
        <w:numPr>
          <w:ilvl w:val="0"/>
          <w:numId w:val="1"/>
        </w:numPr>
        <w:spacing w:after="0" w:line="240" w:lineRule="auto"/>
        <w:jc w:val="both"/>
        <w:rPr>
          <w:rFonts w:ascii="Segoe UI" w:hAnsi="Segoe UI" w:cs="Segoe UI"/>
          <w:b/>
        </w:rPr>
      </w:pPr>
      <w:r w:rsidRPr="00FC6857">
        <w:rPr>
          <w:rFonts w:ascii="Segoe UI" w:hAnsi="Segoe UI" w:cs="Segoe UI"/>
          <w:b/>
        </w:rPr>
        <w:lastRenderedPageBreak/>
        <w:t>Writing-Off Debts</w:t>
      </w:r>
    </w:p>
    <w:p w14:paraId="4E7D4107" w14:textId="77777777" w:rsidR="00FC6857" w:rsidRPr="00FC6857" w:rsidRDefault="00FC6857" w:rsidP="00FC6857">
      <w:pPr>
        <w:pStyle w:val="ListParagraph"/>
        <w:spacing w:after="0" w:line="240" w:lineRule="auto"/>
        <w:ind w:left="360"/>
        <w:jc w:val="both"/>
        <w:rPr>
          <w:rFonts w:ascii="Segoe UI" w:hAnsi="Segoe UI" w:cs="Segoe UI"/>
          <w:b/>
        </w:rPr>
      </w:pPr>
    </w:p>
    <w:p w14:paraId="60BAF8F3" w14:textId="3998EB8D" w:rsidR="00935677" w:rsidRDefault="00935677" w:rsidP="00FC6857">
      <w:pPr>
        <w:spacing w:after="0" w:line="240" w:lineRule="auto"/>
        <w:ind w:left="360"/>
        <w:jc w:val="both"/>
        <w:rPr>
          <w:rFonts w:ascii="Segoe UI" w:hAnsi="Segoe UI" w:cs="Segoe UI"/>
        </w:rPr>
      </w:pPr>
      <w:r w:rsidRPr="00FC6857">
        <w:rPr>
          <w:rFonts w:ascii="Segoe UI" w:hAnsi="Segoe UI" w:cs="Segoe UI"/>
        </w:rPr>
        <w:t>Ayrshire360 will remain committed to recovering debt however where every effort has been made to collect the debt and legal action is considered impractical or has been unsuccessful, individual bad, irrecoverable, debt may be written off.</w:t>
      </w:r>
    </w:p>
    <w:p w14:paraId="64895545" w14:textId="77777777" w:rsidR="00FC6857" w:rsidRPr="00FC6857" w:rsidRDefault="00FC6857" w:rsidP="00FC6857">
      <w:pPr>
        <w:spacing w:after="0" w:line="240" w:lineRule="auto"/>
        <w:ind w:left="360"/>
        <w:jc w:val="both"/>
        <w:rPr>
          <w:rFonts w:ascii="Segoe UI" w:hAnsi="Segoe UI" w:cs="Segoe UI"/>
        </w:rPr>
      </w:pPr>
    </w:p>
    <w:p w14:paraId="2E870364" w14:textId="430F61C0" w:rsidR="00935677" w:rsidRDefault="00935677" w:rsidP="00FC6857">
      <w:pPr>
        <w:spacing w:after="0" w:line="240" w:lineRule="auto"/>
        <w:ind w:left="360"/>
        <w:jc w:val="both"/>
        <w:rPr>
          <w:rFonts w:ascii="Segoe UI" w:hAnsi="Segoe UI" w:cs="Segoe UI"/>
        </w:rPr>
      </w:pPr>
      <w:r w:rsidRPr="00FC6857">
        <w:rPr>
          <w:rFonts w:ascii="Segoe UI" w:hAnsi="Segoe UI" w:cs="Segoe UI"/>
        </w:rPr>
        <w:t xml:space="preserve">Debt </w:t>
      </w:r>
      <w:r w:rsidR="00C04F38">
        <w:rPr>
          <w:rFonts w:ascii="Segoe UI" w:hAnsi="Segoe UI" w:cs="Segoe UI"/>
        </w:rPr>
        <w:t xml:space="preserve">identified for write-off </w:t>
      </w:r>
      <w:r w:rsidRPr="00FC6857">
        <w:rPr>
          <w:rFonts w:ascii="Segoe UI" w:hAnsi="Segoe UI" w:cs="Segoe UI"/>
        </w:rPr>
        <w:t xml:space="preserve">will be referred to </w:t>
      </w:r>
      <w:r w:rsidR="007567C0" w:rsidRPr="00FC6857">
        <w:rPr>
          <w:rFonts w:ascii="Segoe UI" w:hAnsi="Segoe UI" w:cs="Segoe UI"/>
        </w:rPr>
        <w:t xml:space="preserve">Finance &amp; Business Development Meeting for </w:t>
      </w:r>
      <w:r w:rsidRPr="00FC6857">
        <w:rPr>
          <w:rFonts w:ascii="Segoe UI" w:hAnsi="Segoe UI" w:cs="Segoe UI"/>
        </w:rPr>
        <w:t xml:space="preserve">review and </w:t>
      </w:r>
      <w:r w:rsidR="007567C0" w:rsidRPr="00FC6857">
        <w:rPr>
          <w:rFonts w:ascii="Segoe UI" w:hAnsi="Segoe UI" w:cs="Segoe UI"/>
        </w:rPr>
        <w:t>where appropriate</w:t>
      </w:r>
      <w:r w:rsidR="00C04F38">
        <w:rPr>
          <w:rFonts w:ascii="Segoe UI" w:hAnsi="Segoe UI" w:cs="Segoe UI"/>
        </w:rPr>
        <w:t>,</w:t>
      </w:r>
      <w:r w:rsidR="007567C0" w:rsidRPr="00FC6857">
        <w:rPr>
          <w:rFonts w:ascii="Segoe UI" w:hAnsi="Segoe UI" w:cs="Segoe UI"/>
        </w:rPr>
        <w:t xml:space="preserve"> authorisation will be given by the Chief Officer, or nominated Director, </w:t>
      </w:r>
      <w:r w:rsidRPr="00FC6857">
        <w:rPr>
          <w:rFonts w:ascii="Segoe UI" w:hAnsi="Segoe UI" w:cs="Segoe UI"/>
        </w:rPr>
        <w:t>for debt to be written off.</w:t>
      </w:r>
    </w:p>
    <w:p w14:paraId="235C16EE" w14:textId="77777777" w:rsidR="00FC6857" w:rsidRPr="00FC6857" w:rsidRDefault="00FC6857" w:rsidP="00FC6857">
      <w:pPr>
        <w:spacing w:after="0" w:line="240" w:lineRule="auto"/>
        <w:ind w:left="360"/>
        <w:jc w:val="both"/>
        <w:rPr>
          <w:rFonts w:ascii="Segoe UI" w:hAnsi="Segoe UI" w:cs="Segoe UI"/>
        </w:rPr>
      </w:pPr>
    </w:p>
    <w:p w14:paraId="045CC0C9" w14:textId="77777777" w:rsidR="007567C0" w:rsidRDefault="007567C0" w:rsidP="00FC6857">
      <w:pPr>
        <w:spacing w:after="0" w:line="240" w:lineRule="auto"/>
        <w:ind w:left="360"/>
        <w:jc w:val="both"/>
        <w:rPr>
          <w:rFonts w:ascii="Segoe UI" w:hAnsi="Segoe UI" w:cs="Segoe UI"/>
        </w:rPr>
      </w:pPr>
      <w:r w:rsidRPr="00FC6857">
        <w:rPr>
          <w:rFonts w:ascii="Segoe UI" w:hAnsi="Segoe UI" w:cs="Segoe UI"/>
        </w:rPr>
        <w:t>The type of debt considered to be written off will include:</w:t>
      </w:r>
    </w:p>
    <w:p w14:paraId="19E2DE48" w14:textId="77777777" w:rsidR="00FC6857" w:rsidRPr="00FC6857" w:rsidRDefault="00FC6857" w:rsidP="00FC6857">
      <w:pPr>
        <w:spacing w:after="0" w:line="240" w:lineRule="auto"/>
        <w:ind w:left="360"/>
        <w:jc w:val="both"/>
        <w:rPr>
          <w:rFonts w:ascii="Segoe UI" w:hAnsi="Segoe UI" w:cs="Segoe UI"/>
        </w:rPr>
      </w:pPr>
    </w:p>
    <w:p w14:paraId="1E8291E5" w14:textId="77777777" w:rsidR="007567C0" w:rsidRPr="00FC6857" w:rsidRDefault="00DD1C09" w:rsidP="00FC6857">
      <w:pPr>
        <w:pStyle w:val="ListParagraph"/>
        <w:numPr>
          <w:ilvl w:val="0"/>
          <w:numId w:val="14"/>
        </w:numPr>
        <w:spacing w:after="0" w:line="240" w:lineRule="auto"/>
        <w:jc w:val="both"/>
        <w:rPr>
          <w:rFonts w:ascii="Segoe UI" w:hAnsi="Segoe UI" w:cs="Segoe UI"/>
        </w:rPr>
      </w:pPr>
      <w:r w:rsidRPr="00FC6857">
        <w:rPr>
          <w:rFonts w:ascii="Segoe UI" w:hAnsi="Segoe UI" w:cs="Segoe UI"/>
        </w:rPr>
        <w:t>Customer deceased</w:t>
      </w:r>
    </w:p>
    <w:p w14:paraId="017E8FEE" w14:textId="77777777" w:rsidR="007567C0" w:rsidRPr="00FC6857" w:rsidRDefault="00DD1C09" w:rsidP="00FC6857">
      <w:pPr>
        <w:pStyle w:val="ListParagraph"/>
        <w:numPr>
          <w:ilvl w:val="0"/>
          <w:numId w:val="14"/>
        </w:numPr>
        <w:spacing w:after="0" w:line="240" w:lineRule="auto"/>
        <w:jc w:val="both"/>
        <w:rPr>
          <w:rFonts w:ascii="Segoe UI" w:hAnsi="Segoe UI" w:cs="Segoe UI"/>
        </w:rPr>
      </w:pPr>
      <w:r w:rsidRPr="00FC6857">
        <w:rPr>
          <w:rFonts w:ascii="Segoe UI" w:hAnsi="Segoe UI" w:cs="Segoe UI"/>
        </w:rPr>
        <w:t>Customer moved with no forwarding address</w:t>
      </w:r>
    </w:p>
    <w:p w14:paraId="79F1E3ED" w14:textId="77777777" w:rsidR="007567C0" w:rsidRPr="00FC6857" w:rsidRDefault="00DD1C09" w:rsidP="00FC6857">
      <w:pPr>
        <w:pStyle w:val="ListParagraph"/>
        <w:numPr>
          <w:ilvl w:val="0"/>
          <w:numId w:val="14"/>
        </w:numPr>
        <w:spacing w:after="0" w:line="240" w:lineRule="auto"/>
        <w:jc w:val="both"/>
        <w:rPr>
          <w:rFonts w:ascii="Segoe UI" w:hAnsi="Segoe UI" w:cs="Segoe UI"/>
        </w:rPr>
      </w:pPr>
      <w:r w:rsidRPr="00FC6857">
        <w:rPr>
          <w:rFonts w:ascii="Segoe UI" w:hAnsi="Segoe UI" w:cs="Segoe UI"/>
        </w:rPr>
        <w:t>Debt has poor recovery prospects</w:t>
      </w:r>
    </w:p>
    <w:p w14:paraId="1EAA0875" w14:textId="77777777" w:rsidR="007567C0" w:rsidRPr="00FC6857" w:rsidRDefault="00DD1C09" w:rsidP="00FC6857">
      <w:pPr>
        <w:pStyle w:val="ListParagraph"/>
        <w:numPr>
          <w:ilvl w:val="0"/>
          <w:numId w:val="14"/>
        </w:numPr>
        <w:spacing w:after="0" w:line="240" w:lineRule="auto"/>
        <w:jc w:val="both"/>
        <w:rPr>
          <w:rFonts w:ascii="Segoe UI" w:hAnsi="Segoe UI" w:cs="Segoe UI"/>
        </w:rPr>
      </w:pPr>
      <w:r w:rsidRPr="00FC6857">
        <w:rPr>
          <w:rFonts w:ascii="Segoe UI" w:hAnsi="Segoe UI" w:cs="Segoe UI"/>
        </w:rPr>
        <w:t>Debt is uneconomical to pursue – less than £200</w:t>
      </w:r>
    </w:p>
    <w:p w14:paraId="16EC7D88" w14:textId="77777777" w:rsidR="007567C0" w:rsidRPr="00FC6857" w:rsidRDefault="00DD1C09" w:rsidP="00FC6857">
      <w:pPr>
        <w:pStyle w:val="ListParagraph"/>
        <w:numPr>
          <w:ilvl w:val="0"/>
          <w:numId w:val="14"/>
        </w:numPr>
        <w:spacing w:after="0" w:line="240" w:lineRule="auto"/>
        <w:jc w:val="both"/>
        <w:rPr>
          <w:rFonts w:ascii="Segoe UI" w:hAnsi="Segoe UI" w:cs="Segoe UI"/>
        </w:rPr>
      </w:pPr>
      <w:r w:rsidRPr="00FC6857">
        <w:rPr>
          <w:rFonts w:ascii="Segoe UI" w:hAnsi="Segoe UI" w:cs="Segoe UI"/>
        </w:rPr>
        <w:t>Customer has been sequestrated</w:t>
      </w:r>
    </w:p>
    <w:p w14:paraId="6E5B1474" w14:textId="77777777" w:rsidR="007567C0" w:rsidRPr="00FC6857" w:rsidRDefault="00DD1C09" w:rsidP="00FC6857">
      <w:pPr>
        <w:pStyle w:val="ListParagraph"/>
        <w:numPr>
          <w:ilvl w:val="0"/>
          <w:numId w:val="14"/>
        </w:numPr>
        <w:spacing w:after="0" w:line="240" w:lineRule="auto"/>
        <w:jc w:val="both"/>
        <w:rPr>
          <w:rFonts w:ascii="Segoe UI" w:hAnsi="Segoe UI" w:cs="Segoe UI"/>
        </w:rPr>
      </w:pPr>
      <w:r w:rsidRPr="00FC6857">
        <w:rPr>
          <w:rFonts w:ascii="Segoe UI" w:hAnsi="Segoe UI" w:cs="Segoe UI"/>
        </w:rPr>
        <w:t>Debt has passed the prescribed period and can no longer legally be pursued</w:t>
      </w:r>
      <w:r w:rsidR="00C277BA" w:rsidRPr="00FC6857">
        <w:rPr>
          <w:rFonts w:ascii="Segoe UI" w:hAnsi="Segoe UI" w:cs="Segoe UI"/>
        </w:rPr>
        <w:t xml:space="preserve"> – 5 years from date the debt became due</w:t>
      </w:r>
    </w:p>
    <w:p w14:paraId="645D7B6C" w14:textId="2ADA930B" w:rsidR="00C277BA" w:rsidRPr="00FC6857" w:rsidRDefault="00C277BA" w:rsidP="00FC6857">
      <w:pPr>
        <w:pStyle w:val="ListParagraph"/>
        <w:numPr>
          <w:ilvl w:val="0"/>
          <w:numId w:val="14"/>
        </w:numPr>
        <w:spacing w:after="0" w:line="240" w:lineRule="auto"/>
        <w:jc w:val="both"/>
        <w:rPr>
          <w:rFonts w:ascii="Segoe UI" w:hAnsi="Segoe UI" w:cs="Segoe UI"/>
        </w:rPr>
      </w:pPr>
      <w:r w:rsidRPr="00FC6857">
        <w:rPr>
          <w:rFonts w:ascii="Segoe UI" w:hAnsi="Segoe UI" w:cs="Segoe UI"/>
        </w:rPr>
        <w:t>If the former customers circumstances change, and it is legal to do so, the debt will be re-instated</w:t>
      </w:r>
      <w:r w:rsidR="001D0DB0" w:rsidRPr="00FC6857">
        <w:rPr>
          <w:rFonts w:ascii="Segoe UI" w:hAnsi="Segoe UI" w:cs="Segoe UI"/>
        </w:rPr>
        <w:t>.</w:t>
      </w:r>
    </w:p>
    <w:p w14:paraId="42426409" w14:textId="77777777" w:rsidR="007567C0" w:rsidRPr="00FC6857" w:rsidRDefault="007567C0" w:rsidP="00FC6857">
      <w:pPr>
        <w:pStyle w:val="ListParagraph"/>
        <w:spacing w:after="0" w:line="240" w:lineRule="auto"/>
        <w:ind w:left="1080"/>
        <w:jc w:val="both"/>
        <w:rPr>
          <w:rFonts w:ascii="Segoe UI" w:hAnsi="Segoe UI" w:cs="Segoe UI"/>
        </w:rPr>
      </w:pPr>
    </w:p>
    <w:p w14:paraId="189B6F50" w14:textId="6C4233FD" w:rsidR="00E77181" w:rsidRPr="00FC6857" w:rsidRDefault="00C277BA" w:rsidP="00FC6857">
      <w:pPr>
        <w:pStyle w:val="ListParagraph"/>
        <w:numPr>
          <w:ilvl w:val="0"/>
          <w:numId w:val="1"/>
        </w:numPr>
        <w:spacing w:after="0" w:line="240" w:lineRule="auto"/>
        <w:jc w:val="both"/>
        <w:rPr>
          <w:rFonts w:ascii="Segoe UI" w:hAnsi="Segoe UI" w:cs="Segoe UI"/>
          <w:b/>
        </w:rPr>
      </w:pPr>
      <w:r w:rsidRPr="00FC6857">
        <w:rPr>
          <w:rFonts w:ascii="Segoe UI" w:hAnsi="Segoe UI" w:cs="Segoe UI"/>
          <w:b/>
        </w:rPr>
        <w:t>Responsibilities and Accountabilities</w:t>
      </w:r>
      <w:r w:rsidR="007567C0" w:rsidRPr="00FC6857">
        <w:rPr>
          <w:rFonts w:ascii="Segoe UI" w:hAnsi="Segoe UI" w:cs="Segoe UI"/>
          <w:b/>
        </w:rPr>
        <w:t>:</w:t>
      </w:r>
    </w:p>
    <w:p w14:paraId="73EB0586" w14:textId="77777777" w:rsidR="007567C0" w:rsidRPr="00FC6857" w:rsidRDefault="007567C0" w:rsidP="00FC6857">
      <w:pPr>
        <w:pStyle w:val="ListParagraph"/>
        <w:spacing w:after="0" w:line="240" w:lineRule="auto"/>
        <w:ind w:left="360"/>
        <w:jc w:val="both"/>
        <w:rPr>
          <w:rFonts w:ascii="Segoe UI" w:hAnsi="Segoe UI" w:cs="Segoe UI"/>
          <w:b/>
        </w:rPr>
      </w:pPr>
    </w:p>
    <w:p w14:paraId="1E0A0809" w14:textId="3A279A64" w:rsidR="00E77181" w:rsidRPr="00FC6857" w:rsidRDefault="00E77181" w:rsidP="00FC6857">
      <w:pPr>
        <w:pStyle w:val="ListParagraph"/>
        <w:spacing w:after="0" w:line="240" w:lineRule="auto"/>
        <w:ind w:left="360"/>
        <w:jc w:val="both"/>
        <w:rPr>
          <w:rFonts w:ascii="Segoe UI" w:hAnsi="Segoe UI" w:cs="Segoe UI"/>
          <w:bCs/>
        </w:rPr>
      </w:pPr>
      <w:r w:rsidRPr="00FC6857">
        <w:rPr>
          <w:rFonts w:ascii="Segoe UI" w:hAnsi="Segoe UI" w:cs="Segoe UI"/>
          <w:b/>
        </w:rPr>
        <w:t xml:space="preserve">The Chief </w:t>
      </w:r>
      <w:r w:rsidR="0059332B" w:rsidRPr="00FC6857">
        <w:rPr>
          <w:rFonts w:ascii="Segoe UI" w:hAnsi="Segoe UI" w:cs="Segoe UI"/>
          <w:b/>
        </w:rPr>
        <w:t>Officer</w:t>
      </w:r>
      <w:r w:rsidR="007567C0" w:rsidRPr="00FC6857">
        <w:rPr>
          <w:rFonts w:ascii="Segoe UI" w:hAnsi="Segoe UI" w:cs="Segoe UI"/>
          <w:b/>
        </w:rPr>
        <w:t>, or nominated Director,</w:t>
      </w:r>
      <w:r w:rsidRPr="00FC6857">
        <w:rPr>
          <w:rFonts w:ascii="Segoe UI" w:hAnsi="Segoe UI" w:cs="Segoe UI"/>
          <w:b/>
        </w:rPr>
        <w:t xml:space="preserve"> is responsible for</w:t>
      </w:r>
      <w:r w:rsidRPr="00FC6857">
        <w:rPr>
          <w:rFonts w:ascii="Segoe UI" w:hAnsi="Segoe UI" w:cs="Segoe UI"/>
          <w:bCs/>
        </w:rPr>
        <w:t>:</w:t>
      </w:r>
    </w:p>
    <w:p w14:paraId="01E30F0D" w14:textId="4A7254D9" w:rsidR="00E77181" w:rsidRPr="00FC6857" w:rsidRDefault="00E77181" w:rsidP="00FC6857">
      <w:pPr>
        <w:pStyle w:val="ListParagraph"/>
        <w:numPr>
          <w:ilvl w:val="0"/>
          <w:numId w:val="10"/>
        </w:numPr>
        <w:spacing w:after="0" w:line="240" w:lineRule="auto"/>
        <w:jc w:val="both"/>
        <w:rPr>
          <w:rFonts w:ascii="Segoe UI" w:hAnsi="Segoe UI" w:cs="Segoe UI"/>
        </w:rPr>
      </w:pPr>
      <w:r w:rsidRPr="00FC6857">
        <w:rPr>
          <w:rFonts w:ascii="Segoe UI" w:hAnsi="Segoe UI" w:cs="Segoe UI"/>
        </w:rPr>
        <w:t>Approving the writ</w:t>
      </w:r>
      <w:r w:rsidR="00C22D07" w:rsidRPr="00FC6857">
        <w:rPr>
          <w:rFonts w:ascii="Segoe UI" w:hAnsi="Segoe UI" w:cs="Segoe UI"/>
        </w:rPr>
        <w:t>e</w:t>
      </w:r>
      <w:r w:rsidRPr="00FC6857">
        <w:rPr>
          <w:rFonts w:ascii="Segoe UI" w:hAnsi="Segoe UI" w:cs="Segoe UI"/>
        </w:rPr>
        <w:t>-off of such bad deb</w:t>
      </w:r>
      <w:r w:rsidR="006E2CB7" w:rsidRPr="00FC6857">
        <w:rPr>
          <w:rFonts w:ascii="Segoe UI" w:hAnsi="Segoe UI" w:cs="Segoe UI"/>
        </w:rPr>
        <w:t>ts.</w:t>
      </w:r>
    </w:p>
    <w:p w14:paraId="7EC507A9" w14:textId="31B5E4FA" w:rsidR="00E77181" w:rsidRDefault="00E77181" w:rsidP="00FC6857">
      <w:pPr>
        <w:pStyle w:val="ListParagraph"/>
        <w:numPr>
          <w:ilvl w:val="0"/>
          <w:numId w:val="10"/>
        </w:numPr>
        <w:spacing w:after="0" w:line="240" w:lineRule="auto"/>
        <w:jc w:val="both"/>
        <w:rPr>
          <w:rFonts w:ascii="Segoe UI" w:hAnsi="Segoe UI" w:cs="Segoe UI"/>
        </w:rPr>
      </w:pPr>
      <w:r w:rsidRPr="00FC6857">
        <w:rPr>
          <w:rFonts w:ascii="Segoe UI" w:hAnsi="Segoe UI" w:cs="Segoe UI"/>
        </w:rPr>
        <w:t>Repor</w:t>
      </w:r>
      <w:r w:rsidR="006E2CB7" w:rsidRPr="00FC6857">
        <w:rPr>
          <w:rFonts w:ascii="Segoe UI" w:hAnsi="Segoe UI" w:cs="Segoe UI"/>
        </w:rPr>
        <w:t xml:space="preserve">ting </w:t>
      </w:r>
      <w:r w:rsidR="00C22D07" w:rsidRPr="00FC6857">
        <w:rPr>
          <w:rFonts w:ascii="Segoe UI" w:hAnsi="Segoe UI" w:cs="Segoe UI"/>
        </w:rPr>
        <w:t xml:space="preserve">debt </w:t>
      </w:r>
      <w:proofErr w:type="gramStart"/>
      <w:r w:rsidR="00C22D07" w:rsidRPr="00FC6857">
        <w:rPr>
          <w:rFonts w:ascii="Segoe UI" w:hAnsi="Segoe UI" w:cs="Segoe UI"/>
        </w:rPr>
        <w:t>write</w:t>
      </w:r>
      <w:proofErr w:type="gramEnd"/>
      <w:r w:rsidR="00C22D07" w:rsidRPr="00FC6857">
        <w:rPr>
          <w:rFonts w:ascii="Segoe UI" w:hAnsi="Segoe UI" w:cs="Segoe UI"/>
        </w:rPr>
        <w:t xml:space="preserve"> off to the Board</w:t>
      </w:r>
      <w:r w:rsidR="006E2CB7" w:rsidRPr="00FC6857">
        <w:rPr>
          <w:rFonts w:ascii="Segoe UI" w:hAnsi="Segoe UI" w:cs="Segoe UI"/>
        </w:rPr>
        <w:t xml:space="preserve"> annually</w:t>
      </w:r>
      <w:r w:rsidR="001D0DB0" w:rsidRPr="00FC6857">
        <w:rPr>
          <w:rFonts w:ascii="Segoe UI" w:hAnsi="Segoe UI" w:cs="Segoe UI"/>
        </w:rPr>
        <w:t>.</w:t>
      </w:r>
    </w:p>
    <w:p w14:paraId="5318F7FD" w14:textId="77777777" w:rsidR="00FC6857" w:rsidRPr="00FC6857" w:rsidRDefault="00FC6857" w:rsidP="00FC6857">
      <w:pPr>
        <w:pStyle w:val="ListParagraph"/>
        <w:spacing w:after="0" w:line="240" w:lineRule="auto"/>
        <w:jc w:val="both"/>
        <w:rPr>
          <w:rFonts w:ascii="Segoe UI" w:hAnsi="Segoe UI" w:cs="Segoe UI"/>
        </w:rPr>
      </w:pPr>
    </w:p>
    <w:p w14:paraId="5E67323D" w14:textId="37EC8920" w:rsidR="007567C0" w:rsidRPr="00FC6857" w:rsidRDefault="007567C0" w:rsidP="00FC6857">
      <w:pPr>
        <w:spacing w:after="0" w:line="240" w:lineRule="auto"/>
        <w:ind w:firstLine="360"/>
        <w:jc w:val="both"/>
        <w:rPr>
          <w:rStyle w:val="Strong"/>
          <w:rFonts w:ascii="Segoe UI" w:hAnsi="Segoe UI" w:cs="Segoe UI"/>
          <w:color w:val="0A0A0A"/>
          <w:shd w:val="clear" w:color="auto" w:fill="FFFFFF"/>
        </w:rPr>
      </w:pPr>
      <w:r w:rsidRPr="00FC6857">
        <w:rPr>
          <w:rStyle w:val="Strong"/>
          <w:rFonts w:ascii="Segoe UI" w:hAnsi="Segoe UI" w:cs="Segoe UI"/>
          <w:color w:val="0A0A0A"/>
          <w:shd w:val="clear" w:color="auto" w:fill="FFFFFF"/>
        </w:rPr>
        <w:t>Each Strategic Lead is responsible for:</w:t>
      </w:r>
    </w:p>
    <w:p w14:paraId="5EB00E78" w14:textId="5BDEDEA4" w:rsidR="007567C0" w:rsidRPr="00FC6857" w:rsidRDefault="007567C0" w:rsidP="00FC6857">
      <w:pPr>
        <w:pStyle w:val="ListParagraph"/>
        <w:numPr>
          <w:ilvl w:val="0"/>
          <w:numId w:val="15"/>
        </w:numPr>
        <w:spacing w:after="0" w:line="240" w:lineRule="auto"/>
        <w:jc w:val="both"/>
        <w:rPr>
          <w:rFonts w:ascii="Segoe UI" w:hAnsi="Segoe UI" w:cs="Segoe UI"/>
        </w:rPr>
      </w:pPr>
      <w:r w:rsidRPr="00FC6857">
        <w:rPr>
          <w:rFonts w:ascii="Segoe UI" w:hAnsi="Segoe UI" w:cs="Segoe UI"/>
          <w:color w:val="0A0A0A"/>
          <w:shd w:val="clear" w:color="auto" w:fill="FFFFFF"/>
        </w:rPr>
        <w:t>Reviewing outstanding debts within their service, verifying that all recovery methods have been exhausted, and recommending debts for write-off</w:t>
      </w:r>
    </w:p>
    <w:p w14:paraId="7C0E3715" w14:textId="77777777" w:rsidR="00FC6857" w:rsidRPr="00FC6857" w:rsidRDefault="00FC6857" w:rsidP="00FC6857">
      <w:pPr>
        <w:pStyle w:val="ListParagraph"/>
        <w:spacing w:after="0" w:line="240" w:lineRule="auto"/>
        <w:jc w:val="both"/>
        <w:rPr>
          <w:rFonts w:ascii="Segoe UI" w:hAnsi="Segoe UI" w:cs="Segoe UI"/>
        </w:rPr>
      </w:pPr>
    </w:p>
    <w:p w14:paraId="67C3E976" w14:textId="0A1888AA" w:rsidR="00E77181" w:rsidRPr="00FC6857" w:rsidRDefault="007567C0" w:rsidP="00FC6857">
      <w:pPr>
        <w:spacing w:after="0" w:line="240" w:lineRule="auto"/>
        <w:ind w:left="360"/>
        <w:jc w:val="both"/>
        <w:rPr>
          <w:rFonts w:ascii="Segoe UI" w:hAnsi="Segoe UI" w:cs="Segoe UI"/>
        </w:rPr>
      </w:pPr>
      <w:r w:rsidRPr="00FC6857">
        <w:rPr>
          <w:rFonts w:ascii="Segoe UI" w:hAnsi="Segoe UI" w:cs="Segoe UI"/>
          <w:b/>
          <w:bCs/>
        </w:rPr>
        <w:t>The Strategic Lead: Financial Management is responsible for</w:t>
      </w:r>
      <w:r w:rsidRPr="00FC6857">
        <w:rPr>
          <w:rFonts w:ascii="Segoe UI" w:hAnsi="Segoe UI" w:cs="Segoe UI"/>
        </w:rPr>
        <w:t>:</w:t>
      </w:r>
    </w:p>
    <w:p w14:paraId="205B921B" w14:textId="59370456" w:rsidR="007567C0" w:rsidRPr="00FC6857" w:rsidRDefault="007567C0" w:rsidP="00FC6857">
      <w:pPr>
        <w:pStyle w:val="ListParagraph"/>
        <w:numPr>
          <w:ilvl w:val="0"/>
          <w:numId w:val="15"/>
        </w:numPr>
        <w:spacing w:after="0" w:line="240" w:lineRule="auto"/>
        <w:jc w:val="both"/>
        <w:rPr>
          <w:rFonts w:ascii="Segoe UI" w:hAnsi="Segoe UI" w:cs="Segoe UI"/>
        </w:rPr>
      </w:pPr>
      <w:r w:rsidRPr="00FC6857">
        <w:rPr>
          <w:rFonts w:ascii="Segoe UI" w:hAnsi="Segoe UI" w:cs="Segoe UI"/>
          <w:color w:val="0A0A0A"/>
          <w:shd w:val="clear" w:color="auto" w:fill="FFFFFF"/>
        </w:rPr>
        <w:t>Maintaining accurate records of debtors, issuing reminders, performing debtor tracing, and processing approved write-offs in the accounting system</w:t>
      </w:r>
    </w:p>
    <w:p w14:paraId="3593F313" w14:textId="71581138" w:rsidR="00C22D07" w:rsidRPr="00FC6857" w:rsidRDefault="00C22D07" w:rsidP="00FC6857">
      <w:pPr>
        <w:pStyle w:val="ListParagraph"/>
        <w:numPr>
          <w:ilvl w:val="0"/>
          <w:numId w:val="15"/>
        </w:numPr>
        <w:spacing w:after="0" w:line="240" w:lineRule="auto"/>
        <w:jc w:val="both"/>
        <w:rPr>
          <w:rFonts w:ascii="Segoe UI" w:hAnsi="Segoe UI" w:cs="Segoe UI"/>
        </w:rPr>
      </w:pPr>
      <w:r w:rsidRPr="00FC6857">
        <w:rPr>
          <w:rFonts w:ascii="Segoe UI" w:hAnsi="Segoe UI" w:cs="Segoe UI"/>
          <w:color w:val="0A0A0A"/>
          <w:shd w:val="clear" w:color="auto" w:fill="FFFFFF"/>
        </w:rPr>
        <w:t xml:space="preserve">Monitoring and reviewing the Debt Recovery and Bad Debt policy </w:t>
      </w:r>
      <w:r w:rsidRPr="00FC6857">
        <w:rPr>
          <w:rFonts w:ascii="Segoe UI" w:hAnsi="Segoe UI" w:cs="Segoe UI"/>
        </w:rPr>
        <w:t>to identify, analyse, and manage uncollectible accounts to maintain healthy cash flow and financial stability</w:t>
      </w:r>
    </w:p>
    <w:p w14:paraId="38571895" w14:textId="77777777" w:rsidR="00DF4CA3" w:rsidRPr="00FC6857" w:rsidRDefault="00DF4CA3" w:rsidP="005F417B">
      <w:pPr>
        <w:jc w:val="both"/>
        <w:rPr>
          <w:rFonts w:ascii="Segoe UI" w:hAnsi="Segoe UI" w:cs="Segoe UI"/>
          <w:sz w:val="24"/>
          <w:szCs w:val="24"/>
        </w:rPr>
      </w:pPr>
    </w:p>
    <w:p w14:paraId="0056E705" w14:textId="4CCB78BC" w:rsidR="00BB6123" w:rsidRPr="00FC6857" w:rsidRDefault="00BB6123" w:rsidP="00BB6123">
      <w:pPr>
        <w:spacing w:after="0" w:line="240" w:lineRule="auto"/>
        <w:rPr>
          <w:rFonts w:ascii="Segoe UI" w:hAnsi="Segoe UI" w:cs="Segoe UI"/>
          <w:szCs w:val="20"/>
          <w:u w:val="single"/>
        </w:rPr>
      </w:pPr>
    </w:p>
    <w:p w14:paraId="20E96AF5" w14:textId="77777777" w:rsidR="00BB6123" w:rsidRPr="00FC6857" w:rsidRDefault="00BB6123" w:rsidP="00BB6123">
      <w:pPr>
        <w:spacing w:after="0" w:line="240" w:lineRule="auto"/>
        <w:rPr>
          <w:rFonts w:ascii="Segoe UI" w:hAnsi="Segoe UI" w:cs="Segoe UI"/>
        </w:rPr>
      </w:pPr>
    </w:p>
    <w:p w14:paraId="35B8FF10" w14:textId="77777777" w:rsidR="00BB6123" w:rsidRPr="00FC6857" w:rsidRDefault="00BB6123" w:rsidP="00BB6123">
      <w:pPr>
        <w:spacing w:after="0" w:line="240" w:lineRule="auto"/>
        <w:ind w:left="1134" w:hanging="708"/>
        <w:rPr>
          <w:rFonts w:ascii="Segoe UI" w:hAnsi="Segoe UI" w:cs="Segoe UI"/>
          <w:b/>
          <w:szCs w:val="20"/>
        </w:rPr>
      </w:pPr>
      <w:r w:rsidRPr="00FC6857">
        <w:rPr>
          <w:rFonts w:ascii="Segoe UI" w:hAnsi="Segoe UI" w:cs="Segoe UI"/>
          <w:b/>
          <w:szCs w:val="20"/>
        </w:rPr>
        <w:t>Record of Change</w:t>
      </w:r>
    </w:p>
    <w:p w14:paraId="151DEAAC" w14:textId="77777777" w:rsidR="00BB6123" w:rsidRPr="00FC6857" w:rsidRDefault="00BB6123" w:rsidP="00BB6123">
      <w:pPr>
        <w:spacing w:after="0" w:line="240" w:lineRule="auto"/>
        <w:ind w:left="1134" w:hanging="708"/>
        <w:rPr>
          <w:rFonts w:ascii="Segoe UI" w:hAnsi="Segoe UI" w:cs="Segoe UI"/>
          <w:b/>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73"/>
      </w:tblGrid>
      <w:tr w:rsidR="00BB6123" w:rsidRPr="00FC6857" w14:paraId="1D5FA68F" w14:textId="77777777" w:rsidTr="00BB6123">
        <w:tc>
          <w:tcPr>
            <w:tcW w:w="2122" w:type="dxa"/>
            <w:tcBorders>
              <w:top w:val="single" w:sz="4" w:space="0" w:color="auto"/>
              <w:left w:val="single" w:sz="4" w:space="0" w:color="auto"/>
              <w:bottom w:val="single" w:sz="4" w:space="0" w:color="auto"/>
              <w:right w:val="single" w:sz="4" w:space="0" w:color="auto"/>
            </w:tcBorders>
            <w:hideMark/>
          </w:tcPr>
          <w:p w14:paraId="37C08481" w14:textId="77777777" w:rsidR="00BB6123" w:rsidRPr="00FC6857" w:rsidRDefault="00BB6123" w:rsidP="00BB6123">
            <w:pPr>
              <w:spacing w:after="0" w:line="240" w:lineRule="auto"/>
              <w:rPr>
                <w:rFonts w:ascii="Segoe UI" w:hAnsi="Segoe UI" w:cs="Segoe UI"/>
                <w:b/>
              </w:rPr>
            </w:pPr>
            <w:r w:rsidRPr="00FC6857">
              <w:rPr>
                <w:rFonts w:ascii="Segoe UI" w:hAnsi="Segoe UI" w:cs="Segoe UI"/>
                <w:b/>
              </w:rPr>
              <w:t>Date Reviewed</w:t>
            </w:r>
          </w:p>
        </w:tc>
        <w:tc>
          <w:tcPr>
            <w:tcW w:w="2273" w:type="dxa"/>
            <w:tcBorders>
              <w:top w:val="single" w:sz="4" w:space="0" w:color="auto"/>
              <w:left w:val="single" w:sz="4" w:space="0" w:color="auto"/>
              <w:bottom w:val="single" w:sz="4" w:space="0" w:color="auto"/>
              <w:right w:val="single" w:sz="4" w:space="0" w:color="auto"/>
            </w:tcBorders>
            <w:hideMark/>
          </w:tcPr>
          <w:p w14:paraId="6FA80F4B" w14:textId="77777777" w:rsidR="00BB6123" w:rsidRPr="00FC6857" w:rsidRDefault="00BB6123" w:rsidP="00BB6123">
            <w:pPr>
              <w:spacing w:after="0" w:line="240" w:lineRule="auto"/>
              <w:rPr>
                <w:rFonts w:ascii="Segoe UI" w:hAnsi="Segoe UI" w:cs="Segoe UI"/>
                <w:b/>
              </w:rPr>
            </w:pPr>
            <w:r w:rsidRPr="00FC6857">
              <w:rPr>
                <w:rFonts w:ascii="Segoe UI" w:hAnsi="Segoe UI" w:cs="Segoe UI"/>
                <w:b/>
              </w:rPr>
              <w:t>Date of next review</w:t>
            </w:r>
          </w:p>
        </w:tc>
      </w:tr>
      <w:tr w:rsidR="00BB6123" w:rsidRPr="00FC6857" w14:paraId="389B951F" w14:textId="77777777" w:rsidTr="00BB6123">
        <w:tc>
          <w:tcPr>
            <w:tcW w:w="2122" w:type="dxa"/>
            <w:tcBorders>
              <w:top w:val="single" w:sz="4" w:space="0" w:color="auto"/>
              <w:left w:val="single" w:sz="4" w:space="0" w:color="auto"/>
              <w:bottom w:val="single" w:sz="4" w:space="0" w:color="auto"/>
              <w:right w:val="single" w:sz="4" w:space="0" w:color="auto"/>
            </w:tcBorders>
            <w:hideMark/>
          </w:tcPr>
          <w:p w14:paraId="79858E98" w14:textId="7C17A7C1" w:rsidR="00BB6123" w:rsidRPr="00FC6857" w:rsidRDefault="00FA42C2" w:rsidP="00BB6123">
            <w:pPr>
              <w:spacing w:after="0" w:line="240" w:lineRule="auto"/>
              <w:rPr>
                <w:rFonts w:ascii="Segoe UI" w:hAnsi="Segoe UI" w:cs="Segoe UI"/>
              </w:rPr>
            </w:pPr>
            <w:r>
              <w:rPr>
                <w:rFonts w:ascii="Segoe UI" w:hAnsi="Segoe UI" w:cs="Segoe UI"/>
              </w:rPr>
              <w:t xml:space="preserve">February </w:t>
            </w:r>
            <w:r w:rsidR="000B71FA">
              <w:rPr>
                <w:rFonts w:ascii="Segoe UI" w:hAnsi="Segoe UI" w:cs="Segoe UI"/>
              </w:rPr>
              <w:t>2026</w:t>
            </w:r>
          </w:p>
        </w:tc>
        <w:tc>
          <w:tcPr>
            <w:tcW w:w="2273" w:type="dxa"/>
            <w:tcBorders>
              <w:top w:val="single" w:sz="4" w:space="0" w:color="auto"/>
              <w:left w:val="single" w:sz="4" w:space="0" w:color="auto"/>
              <w:bottom w:val="single" w:sz="4" w:space="0" w:color="auto"/>
              <w:right w:val="single" w:sz="4" w:space="0" w:color="auto"/>
            </w:tcBorders>
            <w:hideMark/>
          </w:tcPr>
          <w:p w14:paraId="13BC4479" w14:textId="4C53D496" w:rsidR="00BB6123" w:rsidRPr="00FC6857" w:rsidRDefault="00FA42C2" w:rsidP="00BB6123">
            <w:pPr>
              <w:spacing w:after="0" w:line="240" w:lineRule="auto"/>
              <w:rPr>
                <w:rFonts w:ascii="Segoe UI" w:hAnsi="Segoe UI" w:cs="Segoe UI"/>
              </w:rPr>
            </w:pPr>
            <w:r>
              <w:rPr>
                <w:rFonts w:ascii="Segoe UI" w:hAnsi="Segoe UI" w:cs="Segoe UI"/>
              </w:rPr>
              <w:t xml:space="preserve">February </w:t>
            </w:r>
            <w:r w:rsidR="000B71FA">
              <w:rPr>
                <w:rFonts w:ascii="Segoe UI" w:hAnsi="Segoe UI" w:cs="Segoe UI"/>
              </w:rPr>
              <w:t>2028</w:t>
            </w:r>
          </w:p>
        </w:tc>
      </w:tr>
    </w:tbl>
    <w:p w14:paraId="43B4A4D2" w14:textId="77777777" w:rsidR="00133E6C" w:rsidRPr="00FC6857" w:rsidRDefault="00133E6C" w:rsidP="00BB6123">
      <w:pPr>
        <w:spacing w:after="0" w:line="240" w:lineRule="auto"/>
        <w:jc w:val="both"/>
        <w:rPr>
          <w:rFonts w:ascii="Segoe UI" w:hAnsi="Segoe UI" w:cs="Segoe UI"/>
          <w:sz w:val="24"/>
          <w:szCs w:val="24"/>
        </w:rPr>
      </w:pPr>
    </w:p>
    <w:sectPr w:rsidR="00133E6C" w:rsidRPr="00FC6857" w:rsidSect="00D0740E">
      <w:headerReference w:type="even" r:id="rId9"/>
      <w:footerReference w:type="default" r:id="rId10"/>
      <w:headerReference w:type="first" r:id="rId11"/>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DF47" w14:textId="77777777" w:rsidR="00AF144F" w:rsidRDefault="00AF144F" w:rsidP="004B4A2A">
      <w:pPr>
        <w:spacing w:after="0" w:line="240" w:lineRule="auto"/>
      </w:pPr>
      <w:r>
        <w:separator/>
      </w:r>
    </w:p>
  </w:endnote>
  <w:endnote w:type="continuationSeparator" w:id="0">
    <w:p w14:paraId="5585E014" w14:textId="77777777" w:rsidR="00AF144F" w:rsidRDefault="00AF144F" w:rsidP="004B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705978"/>
      <w:docPartObj>
        <w:docPartGallery w:val="Page Numbers (Bottom of Page)"/>
        <w:docPartUnique/>
      </w:docPartObj>
    </w:sdtPr>
    <w:sdtEndPr/>
    <w:sdtContent>
      <w:p w14:paraId="555522F4" w14:textId="060B0965" w:rsidR="0028009D" w:rsidRDefault="0028009D">
        <w:pPr>
          <w:pStyle w:val="Footer"/>
          <w:jc w:val="right"/>
        </w:pPr>
        <w:r>
          <w:fldChar w:fldCharType="begin"/>
        </w:r>
        <w:r>
          <w:instrText>PAGE   \* MERGEFORMAT</w:instrText>
        </w:r>
        <w:r>
          <w:fldChar w:fldCharType="separate"/>
        </w:r>
        <w:r>
          <w:t>2</w:t>
        </w:r>
        <w:r>
          <w:fldChar w:fldCharType="end"/>
        </w:r>
      </w:p>
    </w:sdtContent>
  </w:sdt>
  <w:p w14:paraId="64B3E8D4" w14:textId="77777777" w:rsidR="0028009D" w:rsidRDefault="0028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3E4A" w14:textId="77777777" w:rsidR="00AF144F" w:rsidRDefault="00AF144F" w:rsidP="004B4A2A">
      <w:pPr>
        <w:spacing w:after="0" w:line="240" w:lineRule="auto"/>
      </w:pPr>
      <w:r>
        <w:separator/>
      </w:r>
    </w:p>
  </w:footnote>
  <w:footnote w:type="continuationSeparator" w:id="0">
    <w:p w14:paraId="7C850CA0" w14:textId="77777777" w:rsidR="00AF144F" w:rsidRDefault="00AF144F" w:rsidP="004B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A6E7" w14:textId="61556B38" w:rsidR="00C22D07" w:rsidRDefault="00C22D07">
    <w:pPr>
      <w:pStyle w:val="Header"/>
    </w:pPr>
    <w:r>
      <w:rPr>
        <w:noProof/>
      </w:rPr>
      <mc:AlternateContent>
        <mc:Choice Requires="wps">
          <w:drawing>
            <wp:anchor distT="0" distB="0" distL="0" distR="0" simplePos="0" relativeHeight="251659264" behindDoc="0" locked="0" layoutInCell="1" allowOverlap="1" wp14:anchorId="24FF2580" wp14:editId="24C64F2B">
              <wp:simplePos x="635" y="635"/>
              <wp:positionH relativeFrom="page">
                <wp:align>center</wp:align>
              </wp:positionH>
              <wp:positionV relativeFrom="page">
                <wp:align>top</wp:align>
              </wp:positionV>
              <wp:extent cx="476885" cy="391160"/>
              <wp:effectExtent l="0" t="0" r="18415" b="8890"/>
              <wp:wrapNone/>
              <wp:docPr id="17013188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0DC94C07" w14:textId="7E766D06" w:rsidR="00C22D07" w:rsidRPr="00C22D07" w:rsidRDefault="00C22D07" w:rsidP="00C22D07">
                          <w:pPr>
                            <w:spacing w:after="0"/>
                            <w:rPr>
                              <w:rFonts w:ascii="Aptos" w:eastAsia="Aptos" w:hAnsi="Aptos" w:cs="Aptos"/>
                              <w:noProof/>
                              <w:color w:val="0000FF"/>
                              <w:sz w:val="24"/>
                              <w:szCs w:val="24"/>
                            </w:rPr>
                          </w:pPr>
                          <w:r w:rsidRPr="00C22D07">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FF2580" id="_x0000_t202" coordsize="21600,21600" o:spt="202" path="m,l,21600r21600,l21600,xe">
              <v:stroke joinstyle="miter"/>
              <v:path gradientshapeok="t" o:connecttype="rect"/>
            </v:shapetype>
            <v:shape id="_x0000_s1027" type="#_x0000_t202" alt="Official" style="position:absolute;margin-left:0;margin-top:0;width:37.5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" filled="f" stroked="f">
              <v:textbox style="mso-fit-shape-to-text:t" inset="0,15pt,0,0">
                <w:txbxContent>
                  <w:p w14:paraId="0DC94C07" w14:textId="7E766D06" w:rsidR="00C22D07" w:rsidRPr="00C22D07" w:rsidRDefault="00C22D07" w:rsidP="00C22D07">
                    <w:pPr>
                      <w:spacing w:after="0"/>
                      <w:rPr>
                        <w:rFonts w:ascii="Aptos" w:eastAsia="Aptos" w:hAnsi="Aptos" w:cs="Aptos"/>
                        <w:noProof/>
                        <w:color w:val="0000FF"/>
                        <w:sz w:val="24"/>
                        <w:szCs w:val="24"/>
                      </w:rPr>
                    </w:pPr>
                    <w:r w:rsidRPr="00C22D07">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C823" w14:textId="6FB2FEDA" w:rsidR="004B4A2A" w:rsidRPr="004B4A2A" w:rsidRDefault="004B4A2A" w:rsidP="004B4A2A">
    <w:pPr>
      <w:pStyle w:val="Header"/>
      <w:tabs>
        <w:tab w:val="clear" w:pos="9026"/>
      </w:tabs>
      <w:jc w:val="right"/>
      <w:rPr>
        <w:b/>
      </w:rPr>
    </w:pPr>
    <w:r>
      <w:rPr>
        <w:b/>
      </w:rPr>
      <w:t xml:space="preserve">     </w:t>
    </w:r>
  </w:p>
  <w:p w14:paraId="4BA6E5DE" w14:textId="77777777" w:rsidR="004B4A2A" w:rsidRDefault="004B4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796"/>
    <w:multiLevelType w:val="hybridMultilevel"/>
    <w:tmpl w:val="EBEEA3D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901AD"/>
    <w:multiLevelType w:val="hybridMultilevel"/>
    <w:tmpl w:val="DE0E4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334EC"/>
    <w:multiLevelType w:val="hybridMultilevel"/>
    <w:tmpl w:val="A3D2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72B09"/>
    <w:multiLevelType w:val="hybridMultilevel"/>
    <w:tmpl w:val="84120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4108B"/>
    <w:multiLevelType w:val="multilevel"/>
    <w:tmpl w:val="D4A2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F7E81"/>
    <w:multiLevelType w:val="hybridMultilevel"/>
    <w:tmpl w:val="F55C5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76250"/>
    <w:multiLevelType w:val="hybridMultilevel"/>
    <w:tmpl w:val="6BA6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33203"/>
    <w:multiLevelType w:val="hybridMultilevel"/>
    <w:tmpl w:val="AC7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817BAF"/>
    <w:multiLevelType w:val="hybridMultilevel"/>
    <w:tmpl w:val="2CD4249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210BE"/>
    <w:multiLevelType w:val="hybridMultilevel"/>
    <w:tmpl w:val="E9D8C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00F64"/>
    <w:multiLevelType w:val="hybridMultilevel"/>
    <w:tmpl w:val="7EC6F3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EB2257"/>
    <w:multiLevelType w:val="hybridMultilevel"/>
    <w:tmpl w:val="3C88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10D9B"/>
    <w:multiLevelType w:val="multilevel"/>
    <w:tmpl w:val="59709CC2"/>
    <w:lvl w:ilvl="0">
      <w:start w:val="1"/>
      <w:numFmt w:val="decimal"/>
      <w:lvlText w:val="%1."/>
      <w:lvlJc w:val="left"/>
      <w:pPr>
        <w:ind w:left="720" w:hanging="360"/>
      </w:pPr>
    </w:lvl>
    <w:lvl w:ilvl="1">
      <w:start w:val="2"/>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4740144F"/>
    <w:multiLevelType w:val="hybridMultilevel"/>
    <w:tmpl w:val="C6706B2C"/>
    <w:lvl w:ilvl="0" w:tplc="0809000F">
      <w:start w:val="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DAE5A60"/>
    <w:multiLevelType w:val="hybridMultilevel"/>
    <w:tmpl w:val="CF5ED22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536ECC"/>
    <w:multiLevelType w:val="hybridMultilevel"/>
    <w:tmpl w:val="9BE4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C629F"/>
    <w:multiLevelType w:val="hybridMultilevel"/>
    <w:tmpl w:val="7AD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4962">
    <w:abstractNumId w:val="10"/>
  </w:num>
  <w:num w:numId="2" w16cid:durableId="1521703483">
    <w:abstractNumId w:val="7"/>
  </w:num>
  <w:num w:numId="3" w16cid:durableId="1166435129">
    <w:abstractNumId w:val="9"/>
  </w:num>
  <w:num w:numId="4" w16cid:durableId="877281940">
    <w:abstractNumId w:val="5"/>
  </w:num>
  <w:num w:numId="5" w16cid:durableId="292291409">
    <w:abstractNumId w:val="16"/>
  </w:num>
  <w:num w:numId="6" w16cid:durableId="529218770">
    <w:abstractNumId w:val="8"/>
  </w:num>
  <w:num w:numId="7" w16cid:durableId="2020310044">
    <w:abstractNumId w:val="0"/>
  </w:num>
  <w:num w:numId="8" w16cid:durableId="1127356874">
    <w:abstractNumId w:val="14"/>
  </w:num>
  <w:num w:numId="9" w16cid:durableId="1012414427">
    <w:abstractNumId w:val="6"/>
  </w:num>
  <w:num w:numId="10" w16cid:durableId="1801610777">
    <w:abstractNumId w:val="11"/>
  </w:num>
  <w:num w:numId="11" w16cid:durableId="359942811">
    <w:abstractNumId w:val="3"/>
  </w:num>
  <w:num w:numId="12" w16cid:durableId="6488852">
    <w:abstractNumId w:val="15"/>
  </w:num>
  <w:num w:numId="13" w16cid:durableId="1555002015">
    <w:abstractNumId w:val="4"/>
  </w:num>
  <w:num w:numId="14" w16cid:durableId="1608582333">
    <w:abstractNumId w:val="1"/>
  </w:num>
  <w:num w:numId="15" w16cid:durableId="616570691">
    <w:abstractNumId w:val="2"/>
  </w:num>
  <w:num w:numId="16" w16cid:durableId="201406790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137120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6C"/>
    <w:rsid w:val="000766D9"/>
    <w:rsid w:val="000B71FA"/>
    <w:rsid w:val="00113180"/>
    <w:rsid w:val="00124306"/>
    <w:rsid w:val="00133E6C"/>
    <w:rsid w:val="001D0DB0"/>
    <w:rsid w:val="001D2699"/>
    <w:rsid w:val="00221216"/>
    <w:rsid w:val="0028009D"/>
    <w:rsid w:val="00293601"/>
    <w:rsid w:val="002A41AD"/>
    <w:rsid w:val="00304D33"/>
    <w:rsid w:val="003C1C7A"/>
    <w:rsid w:val="0046359A"/>
    <w:rsid w:val="004B4A2A"/>
    <w:rsid w:val="004C6458"/>
    <w:rsid w:val="00553FA0"/>
    <w:rsid w:val="0059332B"/>
    <w:rsid w:val="005B7F20"/>
    <w:rsid w:val="005C4A10"/>
    <w:rsid w:val="005F417B"/>
    <w:rsid w:val="006A3F90"/>
    <w:rsid w:val="006D4AF7"/>
    <w:rsid w:val="006E2CB7"/>
    <w:rsid w:val="006E78F0"/>
    <w:rsid w:val="007253E2"/>
    <w:rsid w:val="007567C0"/>
    <w:rsid w:val="007B5058"/>
    <w:rsid w:val="00824D9A"/>
    <w:rsid w:val="008313C3"/>
    <w:rsid w:val="008618BD"/>
    <w:rsid w:val="008D3E80"/>
    <w:rsid w:val="00905C68"/>
    <w:rsid w:val="00935677"/>
    <w:rsid w:val="00964911"/>
    <w:rsid w:val="00983641"/>
    <w:rsid w:val="009A3252"/>
    <w:rsid w:val="009B39F4"/>
    <w:rsid w:val="00A36064"/>
    <w:rsid w:val="00AF144F"/>
    <w:rsid w:val="00B4223F"/>
    <w:rsid w:val="00B60874"/>
    <w:rsid w:val="00B87938"/>
    <w:rsid w:val="00BB6123"/>
    <w:rsid w:val="00C04F38"/>
    <w:rsid w:val="00C22D07"/>
    <w:rsid w:val="00C277BA"/>
    <w:rsid w:val="00C8546E"/>
    <w:rsid w:val="00D0740E"/>
    <w:rsid w:val="00D1320B"/>
    <w:rsid w:val="00D259E3"/>
    <w:rsid w:val="00D63C82"/>
    <w:rsid w:val="00DD1C09"/>
    <w:rsid w:val="00DF4CA3"/>
    <w:rsid w:val="00E77181"/>
    <w:rsid w:val="00E9714A"/>
    <w:rsid w:val="00F15349"/>
    <w:rsid w:val="00F34228"/>
    <w:rsid w:val="00FA42C2"/>
    <w:rsid w:val="00FC6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FEA98"/>
  <w15:chartTrackingRefBased/>
  <w15:docId w15:val="{7BAD7C35-F547-4D93-9CFE-3FA8DECE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E6C"/>
    <w:pPr>
      <w:ind w:left="720"/>
      <w:contextualSpacing/>
    </w:pPr>
  </w:style>
  <w:style w:type="paragraph" w:styleId="NoSpacing">
    <w:name w:val="No Spacing"/>
    <w:link w:val="NoSpacingChar"/>
    <w:uiPriority w:val="1"/>
    <w:qFormat/>
    <w:rsid w:val="00983641"/>
    <w:pPr>
      <w:spacing w:after="0" w:line="240" w:lineRule="auto"/>
    </w:pPr>
    <w:rPr>
      <w:rFonts w:asciiTheme="minorHAnsi" w:eastAsiaTheme="minorEastAsia" w:hAnsiTheme="minorHAnsi"/>
      <w:lang w:val="en-US"/>
    </w:rPr>
  </w:style>
  <w:style w:type="character" w:customStyle="1" w:styleId="NoSpacingChar">
    <w:name w:val="No Spacing Char"/>
    <w:basedOn w:val="DefaultParagraphFont"/>
    <w:link w:val="NoSpacing"/>
    <w:uiPriority w:val="1"/>
    <w:rsid w:val="00983641"/>
    <w:rPr>
      <w:rFonts w:asciiTheme="minorHAnsi" w:eastAsiaTheme="minorEastAsia" w:hAnsiTheme="minorHAnsi"/>
      <w:lang w:val="en-US"/>
    </w:rPr>
  </w:style>
  <w:style w:type="paragraph" w:styleId="Header">
    <w:name w:val="header"/>
    <w:basedOn w:val="Normal"/>
    <w:link w:val="HeaderChar"/>
    <w:uiPriority w:val="99"/>
    <w:unhideWhenUsed/>
    <w:rsid w:val="004B4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A2A"/>
  </w:style>
  <w:style w:type="paragraph" w:styleId="Footer">
    <w:name w:val="footer"/>
    <w:basedOn w:val="Normal"/>
    <w:link w:val="FooterChar"/>
    <w:uiPriority w:val="99"/>
    <w:unhideWhenUsed/>
    <w:rsid w:val="004B4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A2A"/>
  </w:style>
  <w:style w:type="table" w:styleId="TableGrid">
    <w:name w:val="Table Grid"/>
    <w:basedOn w:val="TableNormal"/>
    <w:uiPriority w:val="39"/>
    <w:rsid w:val="00DF4CA3"/>
    <w:pPr>
      <w:spacing w:after="0" w:line="240" w:lineRule="auto"/>
    </w:pPr>
    <w:rPr>
      <w:rFonts w:asciiTheme="minorHAnsi" w:hAnsiTheme="minorHAns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964911"/>
  </w:style>
  <w:style w:type="character" w:styleId="Strong">
    <w:name w:val="Strong"/>
    <w:basedOn w:val="DefaultParagraphFont"/>
    <w:uiPriority w:val="22"/>
    <w:qFormat/>
    <w:rsid w:val="007567C0"/>
    <w:rPr>
      <w:b/>
      <w:bCs/>
    </w:rPr>
  </w:style>
  <w:style w:type="paragraph" w:styleId="Revision">
    <w:name w:val="Revision"/>
    <w:hidden/>
    <w:uiPriority w:val="99"/>
    <w:semiHidden/>
    <w:rsid w:val="00C04F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402E6-9691-48DC-8744-91DAC67B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674</Words>
  <Characters>3803</Characters>
  <Application>Microsoft Office Word</Application>
  <DocSecurity>0</DocSecurity>
  <Lines>172</Lines>
  <Paragraphs>56</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Lesley</dc:creator>
  <cp:keywords/>
  <dc:description/>
  <cp:lastModifiedBy>Fitzgerald, Carleen</cp:lastModifiedBy>
  <cp:revision>8</cp:revision>
  <dcterms:created xsi:type="dcterms:W3CDTF">2026-01-26T20:13:00Z</dcterms:created>
  <dcterms:modified xsi:type="dcterms:W3CDTF">2026-03-12T17:35:00Z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b76067,65681095,31edcd01</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2026-01-26T20:13:37Z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cab06016-c712-430b-b18a-68c01a934e79</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